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6" w:name="X4135b5afe63b506b024dc3e08f6d36b077a4a00"/>
    <w:p>
      <w:pPr>
        <w:pStyle w:val="Heading1"/>
      </w:pPr>
      <w:r>
        <w:t xml:space="preserve">The Architect of Voice: A Reflection on the Editor in Morocco Casablanca</w:t>
      </w:r>
    </w:p>
    <w:p>
      <w:pPr>
        <w:pStyle w:val="FirstParagraph"/>
      </w:pPr>
      <w:r>
        <w:t xml:space="preserve">In the grand tapestry of global publishing, cities are often defined by their literary histories. Paris is associated with Hemingway and Fitzgerald; New York with Salinger and Updike. Yet, as we look toward the dynamic cultural landscape of North Africa, a new center of gravity emerges:</w:t>
      </w:r>
      <w:r>
        <w:t xml:space="preserve"> </w:t>
      </w:r>
      <w:r>
        <w:rPr>
          <w:bCs/>
          <w:b/>
        </w:rPr>
        <w:t xml:space="preserve">Morocco Casablanca</w:t>
      </w:r>
      <w:r>
        <w:t xml:space="preserve">. It is in this city, a sprawling metropolis where ancient traditions collide with modern ambition, that the role of the</w:t>
      </w:r>
      <w:r>
        <w:t xml:space="preserve"> </w:t>
      </w:r>
      <w:r>
        <w:rPr>
          <w:bCs/>
          <w:b/>
        </w:rPr>
        <w:t xml:space="preserve">Editor</w:t>
      </w:r>
      <w:r>
        <w:t xml:space="preserve"> </w:t>
      </w:r>
      <w:r>
        <w:t xml:space="preserve">transcends mere correction. To understand the editor in this specific geographic and cultural context is to understand a figure who acts not just as a gatekeeper of grammar, but as a curator of identity, bridging the gap between local heritage and global discourse.</w:t>
      </w:r>
    </w:p>
    <w:bookmarkStart w:id="20" w:name="the-unique-cultural-fabric-of-casablanca"/>
    <w:p>
      <w:pPr>
        <w:pStyle w:val="Heading2"/>
      </w:pPr>
      <w:r>
        <w:t xml:space="preserve">The Unique Cultural Fabric of Casablanca</w:t>
      </w:r>
    </w:p>
    <w:p>
      <w:pPr>
        <w:pStyle w:val="FirstParagraph"/>
      </w:pPr>
      <w:r>
        <w:t xml:space="preserve">To reflect on editing in</w:t>
      </w:r>
      <w:r>
        <w:t xml:space="preserve"> </w:t>
      </w:r>
      <w:r>
        <w:rPr>
          <w:bCs/>
          <w:b/>
        </w:rPr>
        <w:t xml:space="preserve">Morocco Casablanca</w:t>
      </w:r>
      <w:r>
        <w:t xml:space="preserve">, one must first appreciate the city itself. Unlike Marrakech, which is often romanticized by tourists as a timeless oasis, Casablanca is the economic engine of Morocco. It is a city of glass and steel rising from the Atlantic coast, inhabited by a populace that speaks Darija (Moroccan Arabic), French, and increasingly English. The literary scene here is vibrant but complex. Writers in</w:t>
      </w:r>
      <w:r>
        <w:t xml:space="preserve"> </w:t>
      </w:r>
      <w:r>
        <w:rPr>
          <w:bCs/>
          <w:b/>
        </w:rPr>
        <w:t xml:space="preserve">Morocco Casablanca</w:t>
      </w:r>
      <w:r>
        <w:t xml:space="preserve"> </w:t>
      </w:r>
      <w:r>
        <w:t xml:space="preserve">often grapple with bilingualism or trilingualism. A novel may be written in French but rooted deeply in Arab-Berber sensibilities, or vice versa.</w:t>
      </w:r>
    </w:p>
    <w:p>
      <w:pPr>
        <w:pStyle w:val="BodyText"/>
      </w:pPr>
      <w:r>
        <w:rPr>
          <w:iCs/>
          <w:i/>
        </w:rPr>
        <w:t xml:space="preserve">The editor working here faces a unique challenge: preserving the soul of the narrative while ensuring it resonates across linguistic and cultural borders. This is not just about translation; it is about transcreation of cultural nuance.</w:t>
      </w:r>
    </w:p>
    <w:bookmarkEnd w:id="20"/>
    <w:bookmarkStart w:id="21" w:name="the-editor-as-cultural-interpreter"/>
    <w:p>
      <w:pPr>
        <w:pStyle w:val="Heading2"/>
      </w:pPr>
      <w:r>
        <w:t xml:space="preserve">The Editor as Cultural Interpreter</w:t>
      </w:r>
    </w:p>
    <w:p>
      <w:pPr>
        <w:pStyle w:val="FirstParagraph"/>
      </w:pPr>
      <w:r>
        <w:t xml:space="preserve">In this context, the</w:t>
      </w:r>
      <w:r>
        <w:t xml:space="preserve"> </w:t>
      </w:r>
      <w:r>
        <w:rPr>
          <w:bCs/>
          <w:b/>
        </w:rPr>
        <w:t xml:space="preserve">Editor</w:t>
      </w:r>
      <w:r>
        <w:t xml:space="preserve"> </w:t>
      </w:r>
      <w:r>
        <w:t xml:space="preserve">becomes more than a proofreader. In traditional Western publishing, the editor’s primary mandate is often clarity and consistency. However, in the milieu of</w:t>
      </w:r>
      <w:r>
        <w:t xml:space="preserve"> </w:t>
      </w:r>
      <w:r>
        <w:rPr>
          <w:bCs/>
          <w:b/>
        </w:rPr>
        <w:t xml:space="preserve">Morocco Casablanca</w:t>
      </w:r>
      <w:r>
        <w:t xml:space="preserve">, the editor serves as a cultural interpreter. When an author writes about social dynamics, family structures, or religious nuances inherent to Moroccan society, assumptions made by a reader outside of North Africa can lead to misinterpretation.</w:t>
      </w:r>
    </w:p>
    <w:p>
      <w:pPr>
        <w:pStyle w:val="BodyText"/>
      </w:pPr>
      <w:r>
        <w:t xml:space="preserve">The editor must possess deep empathy and intellectual curiosity. They must recognize when a phrase relies on local idioms that do not have direct equivalents in English or French. For instance, concepts like</w:t>
      </w:r>
      <w:r>
        <w:t xml:space="preserve"> </w:t>
      </w:r>
      <w:r>
        <w:rPr>
          <w:iCs/>
          <w:i/>
        </w:rPr>
        <w:t xml:space="preserve">horma</w:t>
      </w:r>
      <w:r>
        <w:t xml:space="preserve"> </w:t>
      </w:r>
      <w:r>
        <w:t xml:space="preserve">(respect/sacredness) or</w:t>
      </w:r>
      <w:r>
        <w:t xml:space="preserve"> </w:t>
      </w:r>
      <w:r>
        <w:rPr>
          <w:iCs/>
          <w:i/>
        </w:rPr>
        <w:t xml:space="preserve">taktouk</w:t>
      </w:r>
      <w:r>
        <w:t xml:space="preserve"> </w:t>
      </w:r>
      <w:r>
        <w:t xml:space="preserve">(a specific communal harmony) require careful handling. If an editor simply strips these elements out for "clarity," the text loses its authenticity. Therefore, the ethical stance of the editor in this region is paramount. They must advocate for the author’s voice while guiding it toward intelligibility for an international audience.</w:t>
      </w:r>
    </w:p>
    <w:bookmarkEnd w:id="21"/>
    <w:bookmarkStart w:id="22" w:name="the-impact-of-digital-transformation"/>
    <w:p>
      <w:pPr>
        <w:pStyle w:val="Heading2"/>
      </w:pPr>
      <w:r>
        <w:t xml:space="preserve">The Impact of Digital Transformation</w:t>
      </w:r>
    </w:p>
    <w:p>
      <w:pPr>
        <w:pStyle w:val="FirstParagraph"/>
      </w:pPr>
      <w:r>
        <w:t xml:space="preserve">Morocco Casablanca is also a hub for technological innovation and youth-driven content creation. The rise of digital media has democratized publishing. Consequently, the modern editor in this city often works with non-traditional formats: blogs, social media campaigns, independent magazines, and self-published e-books. This shift demands that the editor adapt their skill set rapidly.</w:t>
      </w:r>
    </w:p>
    <w:p>
      <w:pPr>
        <w:pStyle w:val="BodyText"/>
      </w:pPr>
      <w:r>
        <w:t xml:space="preserve">Gone are the days when editing was a linear process confined to manuscript pages. Today’s editor in Casablanca must understand SEO (Search Engine Optimization), multimedia integration, and audience engagement metrics. They are digital strategists as much as literary critics. This evolution reflects the broader transformation of Morocco, where young writers use digital platforms to voice political dissent, artistic expression, and social commentary with unprecedented speed.</w:t>
      </w:r>
    </w:p>
    <w:bookmarkEnd w:id="22"/>
    <w:bookmarkStart w:id="23" w:name="challenges-and-ethical-considerations"/>
    <w:p>
      <w:pPr>
        <w:pStyle w:val="Heading2"/>
      </w:pPr>
      <w:r>
        <w:t xml:space="preserve">Challenges and Ethical Considerations</w:t>
      </w:r>
    </w:p>
    <w:p>
      <w:pPr>
        <w:pStyle w:val="FirstParagraph"/>
      </w:pPr>
      <w:r>
        <w:t xml:space="preserve">Navigating the editorial landscape in Morocco requires navigating complex socio-political currents. The editor must be sensitive to censorship laws while striving for creative freedom. There is a delicate balance between protecting the author from legal repercussions and ensuring that critical voices are not stifled. In such an environment, the editor often acts as a shield, advising authors on how to phrase sensitive topics metaphorically or allegorically without diluting their message.</w:t>
      </w:r>
    </w:p>
    <w:p>
      <w:pPr>
        <w:pStyle w:val="BodyText"/>
      </w:pPr>
      <w:r>
        <w:t xml:space="preserve">Furthermore, there is the issue of linguistic hegemony. Should works from Morocco be edited primarily in French to access European markets? Or should they be translated into English for a broader global reach? The editor plays a pivotal role in this decision-making process. They must advocate for the author’s goals while realistically assessing market opportunities. This strategic dimension of editing is crucial; it determines whether local stories remain niche curiosities or become universal narratives.</w:t>
      </w:r>
    </w:p>
    <w:bookmarkEnd w:id="23"/>
    <w:bookmarkStart w:id="24" w:name="X62d7e84642a4c4151fb87f1c7b0926b83baf746"/>
    <w:p>
      <w:pPr>
        <w:pStyle w:val="Heading2"/>
      </w:pPr>
      <w:r>
        <w:t xml:space="preserve">The Future of Editing in a Globalized Morocco</w:t>
      </w:r>
    </w:p>
    <w:p>
      <w:pPr>
        <w:pStyle w:val="FirstParagraph"/>
      </w:pPr>
      <w:r>
        <w:t xml:space="preserve">Looking forward, the role of the editor in Morocco Casablanca will continue to evolve. As Morocco strengthens its ties with global literary festivals and international publishing houses, there is a growing demand for editors who are fluent not only in language but also in cross-cultural diplomacy. The ideal editor is someone who can sit comfortably in a café on the Corniche de Casa, discussing post-colonial theory with one author, while collaborating with tech developers on another project.</w:t>
      </w:r>
    </w:p>
    <w:p>
      <w:pPr>
        <w:pStyle w:val="BodyText"/>
      </w:pPr>
      <w:r>
        <w:t xml:space="preserve">The editor must be an advocate for diversity within literature. They should actively seek out voices from different regions of Morocco—rural, urban, Berber-speaking—to ensure that the literary output is representative of the whole nation. This inclusivity strengthens the cultural fabric of</w:t>
      </w:r>
      <w:r>
        <w:t xml:space="preserve"> </w:t>
      </w:r>
      <w:r>
        <w:rPr>
          <w:bCs/>
          <w:b/>
        </w:rPr>
        <w:t xml:space="preserve">Morocco Casablanca</w:t>
      </w:r>
      <w:r>
        <w:t xml:space="preserve"> </w:t>
      </w:r>
      <w:r>
        <w:t xml:space="preserve">and positions it as a significant player in global literature.</w:t>
      </w:r>
    </w:p>
    <w:bookmarkEnd w:id="24"/>
    <w:bookmarkStart w:id="25" w:name="conclusion"/>
    <w:p>
      <w:pPr>
        <w:pStyle w:val="Heading2"/>
      </w:pPr>
      <w:r>
        <w:t xml:space="preserve">Conclusion</w:t>
      </w:r>
    </w:p>
    <w:p>
      <w:pPr>
        <w:pStyle w:val="FirstParagraph"/>
      </w:pPr>
      <w:r>
        <w:t xml:space="preserve">In conclusion, reflecting on the role of an editor in Morocco Casablanca reveals a profession that is far more dynamic than its traditional definition suggests. It is a role defined by negotiation—between languages, between tradition and modernity, and between local truth and global perception. The editor is the silent partner in every publication from this vibrant city.</w:t>
      </w:r>
    </w:p>
    <w:p>
      <w:pPr>
        <w:pStyle w:val="BodyText"/>
      </w:pPr>
      <w:r>
        <w:t xml:space="preserve">As we move further into the 21st century, the importance of skilled, culturally aware editors in Casablanca cannot be overstated. They are essential for ensuring that Moroccan stories are not only told but heard with clarity and respect. By bridging the gap between the rich heritage of Morocco and the fast-paced demands of global media, these editors contribute to a more nuanced understanding of our world. They transform raw manuscripts into polished narratives that honor their origins while speaking to humanity at large.</w:t>
      </w:r>
    </w:p>
    <w:p>
      <w:pPr>
        <w:pStyle w:val="BodyText"/>
      </w:pPr>
      <w:r>
        <w:t xml:space="preserve">The future of literature in North Africa depends on these professionals. As long as there are voices seeking expression in Morocco Casablanca, there will be a need for editors who can refine those voices, ensuring they ring true across borders and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Editor in the Context of Morocco Casablanca</dc:title>
  <dc:creator/>
  <dc:language>en</dc:language>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