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78927e7e2f8d12b9fb07e950d0f5576e6cf25b9"/>
    <w:p>
      <w:pPr>
        <w:pStyle w:val="Heading1"/>
      </w:pPr>
      <w:r>
        <w:t xml:space="preserve">The Art of Curation: Reflecting on the Role of the Editor in Saudi Arabia, Jeddah</w:t>
      </w:r>
    </w:p>
    <w:p>
      <w:pPr>
        <w:pStyle w:val="FirstParagraph"/>
      </w:pPr>
      <w:r>
        <w:t xml:space="preserve">In an era defined by rapid information dissemination and digital saturation, the role of the</w:t>
      </w:r>
      <w:r>
        <w:t xml:space="preserve"> </w:t>
      </w:r>
      <w:r>
        <w:rPr>
          <w:bCs/>
          <w:b/>
        </w:rPr>
        <w:t xml:space="preserve">Editor</w:t>
      </w:r>
      <w:r>
        <w:t xml:space="preserve">Saudi Arabia Jeddah, a city that serves as both the historic gateway to Islam and a modern hub of economic ambition under Vision 2030. To understand the editor in this context is to understand the delicate balance between preserving tradition and embracing global modernity.</w:t>
      </w:r>
    </w:p>
    <w:bookmarkStart w:id="20" w:name="X387ee3472772f6a9a912388032b2bc6689f0a75"/>
    <w:p>
      <w:pPr>
        <w:pStyle w:val="Heading2"/>
      </w:pPr>
      <w:r>
        <w:t xml:space="preserve">The Cultural Imperative of Editing in Jeddah</w:t>
      </w:r>
    </w:p>
    <w:p>
      <w:pPr>
        <w:pStyle w:val="FirstParagraph"/>
      </w:pPr>
      <w:r>
        <w:t xml:space="preserve">Jeddah, often referred to as "The Bride of the Red Sea," has always been a city of crossroads. Historically, it was the primary port for pilgrims traveling to Mecca and Medina, making it a melting pot of cultures from Africa, Asia Europe. Consequently media produced in</w:t>
      </w:r>
      <w:r>
        <w:t xml:space="preserve"> </w:t>
      </w:r>
      <w:r>
        <w:rPr>
          <w:bCs/>
          <w:b/>
        </w:rPr>
        <w:t xml:space="preserve">Saudi Arabia Jeddah carries a weightier responsibility than perhaps elsewhere. The</w:t>
      </w:r>
      <w:r>
        <w:rPr>
          <w:bCs/>
          <w:b/>
        </w:rPr>
        <w:t xml:space="preserve"> </w:t>
      </w:r>
      <w:r>
        <w:rPr>
          <w:bCs/>
          <w:b/>
          <w:bCs/>
          <w:b/>
        </w:rPr>
        <w:t xml:space="preserve">Editor</w:t>
      </w:r>
    </w:p>
    <w:p>
      <w:pPr>
        <w:pStyle w:val="BodyText"/>
      </w:pPr>
      <w:r>
        <w:t xml:space="preserve">In this environment, the editor acts as a guardian of dignity (muru’ah) and respect. Content must align with Islamic principles while also appealing to a diverse, increasingly international audience. For instance when editing content for local publications or digital platforms in Jeddah one must consider not only linguistic accuracy but also appropriateness regarding gender representation religious symbols and political discourse. An</w:t>
      </w:r>
      <w:r>
        <w:t xml:space="preserve"> </w:t>
      </w:r>
      <w:r>
        <w:rPr>
          <w:bCs/>
          <w:b/>
        </w:rPr>
        <w:t xml:space="preserve">Editor</w:t>
      </w:r>
      <w:r>
        <w:t xml:space="preserve"> </w:t>
      </w:r>
      <w:r>
        <w:t xml:space="preserve">familiar with the nuances of Saudi law and custom can ensure that media does not inadvertently offend while still maintaining journalistic integrity and creative freedom within defined boundaries.</w:t>
      </w:r>
    </w:p>
    <w:bookmarkEnd w:id="20"/>
    <w:bookmarkStart w:id="21" w:name="X43c391fef99492801fed7a2d14eff38c1f5c7e3"/>
    <w:p>
      <w:pPr>
        <w:pStyle w:val="Heading2"/>
      </w:pPr>
      <w:r>
        <w:t xml:space="preserve">Bridging Tradition and Modernity: The Vision 2030 Context</w:t>
      </w:r>
    </w:p>
    <w:p>
      <w:pPr>
        <w:pStyle w:val="FirstParagraph"/>
      </w:pPr>
      <w:r>
        <w:t xml:space="preserve">The transformation of</w:t>
      </w:r>
    </w:p>
    <w:p>
      <w:pPr>
        <w:pStyle w:val="BodyText"/>
      </w:pPr>
      <w:r>
        <w:t xml:space="preserve">Saudi Arabia Jeddah under the umbrella of Vision 2030 has introduced new dimensions to editorial work. The Kingdom is undergoing a profound social and economic shift, aiming to diversify its economy beyond oil and position itself as a global tourism business investment destination. This transition requires media that reflects openness innovation and progressiveness while remaining rooted in national identity.</w:t>
      </w:r>
    </w:p>
    <w:p>
      <w:pPr>
        <w:pStyle w:val="BodyText"/>
      </w:pPr>
      <w:r>
        <w:t xml:space="preserve">The</w:t>
      </w:r>
      <w:r>
        <w:t xml:space="preserve"> </w:t>
      </w:r>
      <w:r>
        <w:rPr>
          <w:bCs/>
          <w:b/>
        </w:rPr>
        <w:t xml:space="preserve">Editor</w:t>
      </w:r>
    </w:p>
    <w:p>
      <w:pPr>
        <w:pStyle w:val="BodyText"/>
      </w:pPr>
      <w:r>
        <w:t xml:space="preserve">Moreover in the realm of digital media editors in</w:t>
      </w:r>
    </w:p>
    <w:p>
      <w:pPr>
        <w:pStyle w:val="BodyText"/>
      </w:pPr>
      <w:r>
        <w:t xml:space="preserve">Saudi Arabia Jeddah face challenges related misinformation rapid news cycles and algorithmic biases. The speed at which information travels globally means that local stories can quickly gain international attention. In such scenarios the editor serves as a quality control mechanism ensuring accuracy fairness and balance before content reaches wider audiences.</w:t>
      </w:r>
    </w:p>
    <w:bookmarkEnd w:id="21"/>
    <w:bookmarkStart w:id="22" w:name="Xe35ffaa5377942442c04778134c152087a830fd"/>
    <w:p>
      <w:pPr>
        <w:pStyle w:val="Heading2"/>
      </w:pPr>
      <w:r>
        <w:t xml:space="preserve">Linguistic Diversity and Global Engagement</w:t>
      </w:r>
    </w:p>
    <w:p>
      <w:pPr>
        <w:pStyle w:val="FirstParagraph"/>
      </w:pPr>
      <w:r>
        <w:t xml:space="preserve">Jeddah’s cosmopolitan nature introduces linguistic complexity into editorial processes. While Arabic remains the official language English has become increasingly prevalent in business tourism education sectors especially among expatriate communities young professionals international students. This bilingual reality demands editors who are either multilingual or work closely with translators to ensure seamless communication across language barriers.</w:t>
      </w:r>
    </w:p>
    <w:p>
      <w:pPr>
        <w:pStyle w:val="BodyText"/>
      </w:pPr>
      <w:r>
        <w:t xml:space="preserve">An effective</w:t>
      </w:r>
      <w:r>
        <w:t xml:space="preserve"> </w:t>
      </w:r>
      <w:r>
        <w:rPr>
          <w:bCs/>
          <w:b/>
        </w:rPr>
        <w:t xml:space="preserve">Editor</w:t>
      </w:r>
      <w:r>
        <w:t xml:space="preserve">Saudi Arabia Jeddah requires more than literal translation; it requires adaptation to local tastes values and consumer behavior patterns.</w:t>
      </w:r>
    </w:p>
    <w:bookmarkEnd w:id="22"/>
    <w:bookmarkStart w:id="23" w:name="ethical-responsibility-and-social-impact"/>
    <w:p>
      <w:pPr>
        <w:pStyle w:val="Heading2"/>
      </w:pPr>
      <w:r>
        <w:t xml:space="preserve">Ethical Responsibility and Social Impact</w:t>
      </w:r>
    </w:p>
    <w:p>
      <w:pPr>
        <w:pStyle w:val="FirstParagraph"/>
      </w:pPr>
      <w:r>
        <w:t xml:space="preserve">Beyond technical skills cultural knowledge and linguistic abilities lies the core ethical dimension of editing. In</w:t>
      </w:r>
    </w:p>
    <w:p>
      <w:pPr>
        <w:pStyle w:val="BodyText"/>
      </w:pPr>
      <w:r>
        <w:t xml:space="preserve">Saudi Arabia Jeddah, where social cohesion religious reverence national pride play significant roles in public life editors bear considerable responsibility for shaping public discourse responsibly.</w:t>
      </w:r>
    </w:p>
    <w:p>
      <w:pPr>
        <w:pStyle w:val="BodyText"/>
      </w:pPr>
      <w:r>
        <w:t xml:space="preserve">This includes avoiding sensationalism promoting constructive dialogue respecting privacy rights protecting vulnerable groups from harm through irresponsible reporting and ensuring inclusive representation of all segments society. Editors must also be vigilant against hate speech discrimination prejudice which could undermine social harmony efforts toward national unity.</w:t>
      </w:r>
    </w:p>
    <w:bookmarkEnd w:id="23"/>
    <w:bookmarkStart w:id="24" w:name="X931da6516e58207dfa6bcf9cda130873a365e3e"/>
    <w:p>
      <w:pPr>
        <w:pStyle w:val="Heading2"/>
      </w:pPr>
      <w:r>
        <w:t xml:space="preserve">Conclusion: The Editor as Cultural Architect</w:t>
      </w:r>
    </w:p>
    <w:p>
      <w:pPr>
        <w:pStyle w:val="FirstParagraph"/>
      </w:pPr>
      <w:r>
        <w:t xml:space="preserve">In conclusion reflecting on the role of the</w:t>
      </w:r>
      <w:r>
        <w:t xml:space="preserve"> </w:t>
      </w:r>
      <w:r>
        <w:rPr>
          <w:bCs/>
          <w:b/>
        </w:rPr>
        <w:t xml:space="preserve">Editor</w:t>
      </w:r>
      <w:r>
        <w:t xml:space="preserve">Saudi Arabia Jeddah reveals a multifaceted profession deeply intertwined with cultural preservation modernization ethical journalism linguistic diversity and social impact. As Jeddah continues to evolve into a global city while honoring its rich heritage editors will remain indispensable agents of change ensuring that media serves as a bridge rather than barrier between past present future local global audiences.</w:t>
      </w:r>
    </w:p>
    <w:p>
      <w:pPr>
        <w:pStyle w:val="BodyText"/>
      </w:pPr>
      <w:r>
        <w:t xml:space="preserve">Ultimately being an editor in this context is about more than words; it’s about weaving together threads of tradition innovation ethics and diversity into coherent meaningful narratives that inform inspire connect people across divides. It is through their careful curation editing judgment that editors help shape the identity and voice of</w:t>
      </w:r>
    </w:p>
    <w:p>
      <w:pPr>
        <w:pStyle w:val="BodyText"/>
      </w:pPr>
      <w:r>
        <w:t xml:space="preserve">Saudi Arabia Jeddah for generations to come.</w:t>
      </w:r>
    </w:p>
    <w:p>
      <w:pPr>
        <w:pStyle w:val="BodyText"/>
      </w:pPr>
      <w:r>
        <w:t xml:space="preserve">The future holds exciting possibilities as technology advances societal norms shift global connectivity increases. Yet amidst all changes one truth remains constant: the need for thoughtful ethical engaged editorial practice. By embracing this challenge editors in</w:t>
      </w:r>
    </w:p>
    <w:p>
      <w:pPr>
        <w:pStyle w:val="BodyText"/>
      </w:pPr>
      <w:r>
        <w:t xml:space="preserve">Saudi Arabia Jeddah can continue to fulfill their vital role as guardians storytellers shapers of public understanding and agents positive social transformation.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Editor in Saudi Arabia, Jeddah</dc:title>
  <dc:creator/>
  <dc:language>en</dc:language>
  <cp:keywords/>
  <dcterms:created xsi:type="dcterms:W3CDTF">2026-07-29T14:41:12Z</dcterms:created>
  <dcterms:modified xsi:type="dcterms:W3CDTF">2026-07-29T14:41:12Z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