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Editorial</w:t>
      </w:r>
      <w:r>
        <w:t xml:space="preserve"> </w:t>
      </w:r>
      <w:r>
        <w:t xml:space="preserve">Landscape</w:t>
      </w:r>
      <w:r>
        <w:t xml:space="preserve"> </w:t>
      </w:r>
      <w:r>
        <w:t xml:space="preserve">of</w:t>
      </w:r>
      <w:r>
        <w:t xml:space="preserve"> </w:t>
      </w:r>
      <w:r>
        <w:t xml:space="preserve">Senegal</w:t>
      </w:r>
      <w:r>
        <w:t xml:space="preserve"> </w:t>
      </w:r>
      <w:r>
        <w:t xml:space="preserve">Dakar</w:t>
      </w:r>
    </w:p>
    <w:bookmarkStart w:id="25" w:name="X333ba1e80c7748a363788c8ebc0c01df2df452e"/>
    <w:p>
      <w:pPr>
        <w:pStyle w:val="Heading1"/>
      </w:pPr>
      <w:r>
        <w:t xml:space="preserve">Bridging Tradition and Modernity: A Reflection on the Editor in Senegal Dakar</w:t>
      </w:r>
    </w:p>
    <w:p>
      <w:pPr>
        <w:pStyle w:val="FirstParagraph"/>
      </w:pPr>
      <w:r>
        <w:t xml:space="preserve">In the vibrant heart of West Africa, where the Atlantic breeze meets the rhythmic pulse of urban life, lies Dakar. It is a city that serves as both a cultural capital and an intellectual hub for Francophone Africa. Within this dynamic context, the role of the</w:t>
      </w:r>
      <w:r>
        <w:t xml:space="preserve"> </w:t>
      </w:r>
      <w:r>
        <w:rPr>
          <w:bCs/>
          <w:b/>
        </w:rPr>
        <w:t xml:space="preserve">Editor</w:t>
      </w:r>
      <w:r>
        <w:t xml:space="preserve"> </w:t>
      </w:r>
      <w:r>
        <w:t xml:space="preserve">transcends mere proofreading or layout design; it becomes an act of cultural stewardship, political navigation, and technological adaptation. Writing a reflection on the function of the</w:t>
      </w:r>
      <w:r>
        <w:t xml:space="preserve"> </w:t>
      </w:r>
      <w:r>
        <w:rPr>
          <w:bCs/>
          <w:b/>
        </w:rPr>
        <w:t xml:space="preserve">Editor</w:t>
      </w:r>
      <w:r>
        <w:t xml:space="preserve"> </w:t>
      </w:r>
      <w:r>
        <w:t xml:space="preserve">within the specific ecosystem of</w:t>
      </w:r>
      <w:r>
        <w:t xml:space="preserve"> </w:t>
      </w:r>
      <w:r>
        <w:rPr>
          <w:bCs/>
          <w:b/>
        </w:rPr>
        <w:t xml:space="preserve">Senegal Dakar</w:t>
      </w:r>
      <w:r>
        <w:t xml:space="preserve">, reveals a complex interplay between traditional journalistic ethics and the rapid digital transformation sweeping across the continent.</w:t>
      </w:r>
    </w:p>
    <w:bookmarkStart w:id="20" w:name="the-guardian-of-cultural-nuance"/>
    <w:p>
      <w:pPr>
        <w:pStyle w:val="Heading2"/>
      </w:pPr>
      <w:r>
        <w:t xml:space="preserve">The Guardian of Cultural Nuance</w:t>
      </w:r>
    </w:p>
    <w:p>
      <w:pPr>
        <w:pStyle w:val="FirstParagraph"/>
      </w:pPr>
      <w:r>
        <w:t xml:space="preserve">To understand the editor in Dakar, one must first appreciate the linguistic and cultural tapestry of Senegal. While French remains the official language of administration and formal journalism, local languages such as Wolof are not merely dialects but vital vehicles of truth, humor, and social commentary. The modern editor in this region faces a unique challenge: how to maintain journalistic rigor in French while acknowledging the emotional resonance and authenticity found in local vernacular.</w:t>
      </w:r>
    </w:p>
    <w:p>
      <w:pPr>
        <w:pStyle w:val="BodyText"/>
      </w:pPr>
      <w:r>
        <w:t xml:space="preserve">In many Western media houses, editorial decisions are often driven by market trends or corporate mandates. In contrast, the editor in Senegal Dakar often acts as a bridge between elite academic discourse and the street-level reality of the city's inhabitants. When an editor reviews a piece intended for publication, they must ask not only "Is this factually correct?" but also "Does this respect our cultural norms while challenging necessary social taboos?" This dual responsibility makes the editor a critical gatekeeper of social cohesion. They must navigate sensitive topics—such as religion, politics, and gender relations—with a delicacy that reflects the deep-rooted values of Senegalese society, often summarized by the concept of</w:t>
      </w:r>
      <w:r>
        <w:t xml:space="preserve"> </w:t>
      </w:r>
      <w:r>
        <w:rPr>
          <w:iCs/>
          <w:i/>
        </w:rPr>
        <w:t xml:space="preserve">teranga</w:t>
      </w:r>
      <w:r>
        <w:t xml:space="preserve">, or hospitality.</w:t>
      </w:r>
    </w:p>
    <w:bookmarkEnd w:id="20"/>
    <w:bookmarkStart w:id="21" w:name="the-political-crucible"/>
    <w:p>
      <w:pPr>
        <w:pStyle w:val="Heading2"/>
      </w:pPr>
      <w:r>
        <w:t xml:space="preserve">The Political Crucible</w:t>
      </w:r>
    </w:p>
    <w:p>
      <w:pPr>
        <w:pStyle w:val="FirstParagraph"/>
      </w:pPr>
      <w:r>
        <w:t xml:space="preserve">Dakar is not just a cultural center; it is a political epicenter. The press in Senegal has historically been one of the most free and active in Africa, yet it operates under significant pressure. Political polarization, particularly during election cycles, creates an environment where editorial decisions can have tangible consequences for national stability. Therefore, the role of the editor here is fraught with high stakes.</w:t>
      </w:r>
    </w:p>
    <w:p>
      <w:pPr>
        <w:pStyle w:val="BodyText"/>
      </w:pPr>
      <w:r>
        <w:t xml:space="preserve">A reflection on this aspect highlights the immense weight carried by editors who must balance freedom of expression with the potential for inciting unrest. In Dakar, an article published in a major newspaper or broadcasted on television can spark protests or calm tensions. The editor is often the final line of defense against misinformation that could be weaponized by political actors. This requires a level of ethical fortitude and strategic thinking that goes beyond standard editorial training. It demands an intimate understanding of the local political landscape, knowing which voices to amplify and which narratives to contextualize carefully to avoid fueling division.</w:t>
      </w:r>
    </w:p>
    <w:bookmarkEnd w:id="21"/>
    <w:bookmarkStart w:id="22" w:name="navigating-the-digital-disruption"/>
    <w:p>
      <w:pPr>
        <w:pStyle w:val="Heading2"/>
      </w:pPr>
      <w:r>
        <w:t xml:space="preserve">Navigating the Digital Disruption</w:t>
      </w:r>
    </w:p>
    <w:p>
      <w:pPr>
        <w:pStyle w:val="FirstParagraph"/>
      </w:pPr>
      <w:r>
        <w:t xml:space="preserve">The traditional model of print journalism is rapidly evolving in Senegal Dakar. The proliferation of smartphones and affordable internet data has shifted a significant portion of consumption to digital platforms, particularly social media channels like Facebook, WhatsApp, and TikTok. This shift places a new burden on the editor. They are no longer just curating newspapers; they are managing multi-platform content ecosystems.</w:t>
      </w:r>
    </w:p>
    <w:p>
      <w:pPr>
        <w:pStyle w:val="BodyText"/>
      </w:pPr>
      <w:r>
        <w:t xml:space="preserve">In this digital age, speed often competes with accuracy. The 24-hour news cycle pressures editors to publish quickly, but in a region where rumors can spread virally through WhatsApp groups, the cost of error is high. The editor in Dakar must now be a digital strategist as well as a literary craftsman. They must decide which stories are suitable for short-form video content versus long-form investigative articles. Furthermore, they must combat the spread of "fake news," which has become a significant challenge in recent years.</w:t>
      </w:r>
    </w:p>
    <w:p>
      <w:pPr>
        <w:pStyle w:val="BodyText"/>
      </w:pPr>
      <w:r>
        <w:t xml:space="preserve">Moreover, the monetization of content has changed. With advertising revenues shifting online, editors are often tasked with finding innovative ways to sustain their publications financially while maintaining editorial independence. This economic pressure can influence editorial priorities, making the editor's role even more critical in ensuring that financial survival does not compromise journalistic integrity.</w:t>
      </w:r>
    </w:p>
    <w:bookmarkEnd w:id="22"/>
    <w:bookmarkStart w:id="23" w:name="the-human-element-and-mentorship"/>
    <w:p>
      <w:pPr>
        <w:pStyle w:val="Heading2"/>
      </w:pPr>
      <w:r>
        <w:t xml:space="preserve">The Human Element and Mentorship</w:t>
      </w:r>
    </w:p>
    <w:p>
      <w:pPr>
        <w:pStyle w:val="FirstParagraph"/>
      </w:pPr>
      <w:r>
        <w:t xml:space="preserve">Beyond politics and technology, there is a deeply human element to being an editor in Dakar. The media landscape in Senegal is young, with many journalists entering the field recently. The senior editor plays a crucial mentorship role, passing down not just technical skills but also ethical standards and historical knowledge of the press corps. In a city that values community and respect for elders (</w:t>
      </w:r>
      <w:r>
        <w:rPr>
          <w:iCs/>
          <w:i/>
        </w:rPr>
        <w:t xml:space="preserve">serer</w:t>
      </w:r>
      <w:r>
        <w:t xml:space="preserve">), this hierarchical yet supportive structure is vital.</w:t>
      </w:r>
    </w:p>
    <w:p>
      <w:pPr>
        <w:pStyle w:val="BodyText"/>
      </w:pPr>
      <w:r>
        <w:t xml:space="preserve">The editor often spends hours discussing nuances with young reporters, teaching them how to verify sources in an environment where oral history is powerful but verification can be difficult. This mentorship ensures that the next generation of journalists in Dakar carries forward a legacy of integrity, even as they innovate with new tools and platforms.</w:t>
      </w:r>
    </w:p>
    <w:bookmarkEnd w:id="23"/>
    <w:bookmarkStart w:id="24" w:name="conclusion"/>
    <w:p>
      <w:pPr>
        <w:pStyle w:val="Heading2"/>
      </w:pPr>
      <w:r>
        <w:t xml:space="preserve">Conclusion</w:t>
      </w:r>
    </w:p>
    <w:p>
      <w:pPr>
        <w:pStyle w:val="FirstParagraph"/>
      </w:pPr>
      <w:r>
        <w:t xml:space="preserve">In conclusion, the role of the editor in Senegal Dakar is multifaceted and profoundly impactful. It is a position that sits at the intersection of tradition and modernity, local identity and global connectivity, political pressure and ethical independence. The editor is not merely a processor of text but a guardian of truth, a navigator of social complexity, and a mentor to emerging talent.</w:t>
      </w:r>
    </w:p>
    <w:p>
      <w:pPr>
        <w:pStyle w:val="BodyText"/>
      </w:pPr>
      <w:r>
        <w:t xml:space="preserve">As Senegal Dakar continues to grow as an economic and cultural leader in West Africa, the importance of robust editorial leadership cannot be overstated. The editor must remain vigilant against misinformation, respectful of cultural nuances, and adaptive to technological changes. By doing so, they ensure that the media in Dakar remains a beacon of democracy and a mirror reflecting the true spirit of its people. This reflection underscores that while tools and technologies may change, the core mission of the editor—to inform truthfully and responsibly—remains timeless, yet deeply specific to the unique context of Senegal Dakar.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Editorial Landscape of Senegal Dakar</dc:title>
  <dc:creator/>
  <dc:language>en</dc:language>
  <cp:keywords/>
  <dcterms:created xsi:type="dcterms:W3CDTF">2026-07-29T14:11:54Z</dcterms:created>
  <dcterms:modified xsi:type="dcterms:W3CDTF">2026-07-29T14:11:54Z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