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Thailand</w:t>
      </w:r>
      <w:r>
        <w:t xml:space="preserve"> </w:t>
      </w:r>
      <w:r>
        <w:t xml:space="preserve">Bangkok</w:t>
      </w:r>
    </w:p>
    <w:bookmarkStart w:id="25" w:name="X1723efa8b707db4b0a6bed1546fc6be8dc7a16e"/>
    <w:p>
      <w:pPr>
        <w:pStyle w:val="Heading1"/>
      </w:pPr>
      <w:r>
        <w:t xml:space="preserve">Bridging Tradition and Modernity: A Reflection on the Editor in Thailand Bangkok</w:t>
      </w:r>
    </w:p>
    <w:p>
      <w:pPr>
        <w:pStyle w:val="FirstParagraph"/>
      </w:pPr>
      <w:r>
        <w:t xml:space="preserve">The concept of an editor is often viewed through a strictly technical lens, focusing on grammar, syntax, and factual accuracy. However, when situated within the dynamic cultural landscape of Thailand Bangkok, the role of an editor transcends mere correction. It becomes a critical exercise in cultural mediation, linguistic nuance preservation, and narrative integrity. This reflection paper explores the multifaceted responsibilities of an editor operating in Thailand Bangkok today, examining how this specific geographic and cultural context shapes the editorial process.</w:t>
      </w:r>
    </w:p>
    <w:bookmarkStart w:id="20" w:name="X94e5c0a49da3c8de072b7ea5d3f2e2aeaa1b34a"/>
    <w:p>
      <w:pPr>
        <w:pStyle w:val="Heading2"/>
      </w:pPr>
      <w:r>
        <w:t xml:space="preserve">The Linguistic Labyrinth: Navigating Thai Nuances</w:t>
      </w:r>
    </w:p>
    <w:p>
      <w:pPr>
        <w:pStyle w:val="FirstParagraph"/>
      </w:pPr>
      <w:r>
        <w:t xml:space="preserve">To function effectively as an editor in Thailand Bangkok is to navigate a complex linguistic environment that differs significantly from Western editorial standards. The Thai language is tonal, polysemous, and rich in hierarchical honorifics known as "krama." For an editor, the primary challenge is not just ensuring grammatical correctness but maintaining the appropriate social register. In Thailand Bangkok, a society deeply rooted in royalist traditions and Buddhist values, the choice of words carries weighty social implications. An editor must possess an acute sensitivity to these nuances to prevent unintended disrespect or confusion.</w:t>
      </w:r>
    </w:p>
    <w:p>
      <w:pPr>
        <w:pStyle w:val="BodyText"/>
      </w:pPr>
      <w:r>
        <w:t xml:space="preserve">Furthermore, the bilingual nature of much professional communication in Thailand Bangkok means that editors often work with code-switching content. Translating concepts from English to Thai (or vice versa) requires more than literal translation; it demands cultural adaptation. An editor must decide whether a direct translation preserves the intended meaning or if a localized approach is necessary to resonate with the audience in Thailand Bangkok. This process highlights that editing is an act of interpretation as much as correction.</w:t>
      </w:r>
    </w:p>
    <w:bookmarkEnd w:id="20"/>
    <w:bookmarkStart w:id="21" w:name="X5bc5bf910692fe08c85af6e8cfdf0b5dce86188"/>
    <w:p>
      <w:pPr>
        <w:pStyle w:val="Heading2"/>
      </w:pPr>
      <w:r>
        <w:t xml:space="preserve">The Cultural Gatekeeper: Preserving Identity</w:t>
      </w:r>
    </w:p>
    <w:p>
      <w:pPr>
        <w:pStyle w:val="FirstParagraph"/>
      </w:pPr>
      <w:r>
        <w:t xml:space="preserve">In the bustling metropolis of Thailand Bangkok, rapid modernization clashes with deep-seated traditional values. The editor serves as a gatekeeper who helps balance these forces. When editing content destined for local consumption in Thailand Bangkok, one must be mindful of how cultural narratives are constructed and consumed. This involves ensuring that stories reflect the diversity of Thai society while respecting historical sensitivities.</w:t>
      </w:r>
    </w:p>
    <w:p>
      <w:pPr>
        <w:pStyle w:val="BodyText"/>
      </w:pPr>
      <w:r>
        <w:t xml:space="preserve">For instance, topics involving the monarchy or religion require a heightened level of editorial caution and respect. An editor working in this region must have a robust understanding of legal frameworks such as lèse-majesté laws, which strictly govern public discourse. This legal reality imposes a unique constraint on the editor’s role in Thailand Bangkok, requiring them to exercise self-censorship or rigorous fact-checking to ensure compliance while still striving for editorial freedom and artistic integrity. Thus, the editor becomes a guardian of both legal safety and cultural dignity.</w:t>
      </w:r>
    </w:p>
    <w:bookmarkEnd w:id="21"/>
    <w:bookmarkStart w:id="22" w:name="Xebe6b587e334dc7a625f20e27541a6bbcae00fb"/>
    <w:p>
      <w:pPr>
        <w:pStyle w:val="Heading2"/>
      </w:pPr>
      <w:r>
        <w:t xml:space="preserve">The Digital Accelerator: Adapting to New Media</w:t>
      </w:r>
    </w:p>
    <w:p>
      <w:pPr>
        <w:pStyle w:val="FirstParagraph"/>
      </w:pPr>
      <w:r>
        <w:t xml:space="preserve">The rise of digital media has transformed the publishing landscape in Thailand Bangkok. Social media platforms are ubiquitous, influencing how news and stories are consumed by the youth demographic. An editor in this context must be adept at optimizing content for various digital formats while maintaining journalistic or literary standards. The pace of information dissemination in Thailand Bangkok is incredibly fast, often driven by mobile-first users who engage with content through short-form video and social posts.</w:t>
      </w:r>
    </w:p>
    <w:p>
      <w:pPr>
        <w:pStyle w:val="BodyText"/>
      </w:pPr>
      <w:r>
        <w:t xml:space="preserve">This shift requires the editor to adopt a new skill set. It is no longer sufficient to only edit long-form text; the modern editor in Thailand Bangkok must understand SEO (Search Engine Optimization), audience engagement metrics, and visual storytelling. The reflection of this change is seen in how editors collaborate with digital designers and social media managers. The editorial voice must be consistent across platforms, yet adapted to the specific affordances of each medium. This adaptability is crucial for remaining relevant in the competitive media landscape of Thailand Bangkok.</w:t>
      </w:r>
    </w:p>
    <w:bookmarkEnd w:id="22"/>
    <w:bookmarkStart w:id="23" w:name="ethical-responsibility-and-social-impact"/>
    <w:p>
      <w:pPr>
        <w:pStyle w:val="Heading2"/>
      </w:pPr>
      <w:r>
        <w:t xml:space="preserve">Ethical Responsibility and Social Impact</w:t>
      </w:r>
    </w:p>
    <w:p>
      <w:pPr>
        <w:pStyle w:val="FirstParagraph"/>
      </w:pPr>
      <w:r>
        <w:t xml:space="preserve">Finally, the role of an editor carries significant ethical weight, particularly in a region like Thailand Bangkok where misinformation can spread rapidly through social networks. Editors are responsible for verifying facts and combating fake news. In an era of polarized discourse, the editor acts as a stabilizing force, ensuring that published content is accurate and fair. This responsibility is amplified by the diverse political landscape of Thailand Bangkok, where differing viewpoints often lead to heated public debates.</w:t>
      </w:r>
    </w:p>
    <w:p>
      <w:pPr>
        <w:pStyle w:val="BodyText"/>
      </w:pPr>
      <w:r>
        <w:t xml:space="preserve">An ethical editor in this context must strive for objectivity without being naive about power dynamics. They must recognize how language can be used to manipulate or empower communities within Thailand Bangkok. By promoting inclusive and accurate language, editors contribute to a more informed and cohesive society. This aspect of the role underscores that editing is not a neutral task but a moral one, influencing public opinion and social cohesion.</w:t>
      </w:r>
    </w:p>
    <w:bookmarkEnd w:id="23"/>
    <w:bookmarkStart w:id="24" w:name="conclusion"/>
    <w:p>
      <w:pPr>
        <w:pStyle w:val="Heading2"/>
      </w:pPr>
      <w:r>
        <w:t xml:space="preserve">Conclusion</w:t>
      </w:r>
    </w:p>
    <w:p>
      <w:pPr>
        <w:pStyle w:val="FirstParagraph"/>
      </w:pPr>
      <w:r>
        <w:t xml:space="preserve">In conclusion, the role of an editor in Thailand Bangkok is far more complex than traditional definitions suggest. It requires a unique blend of linguistic expertise, cultural sensitivity, technological adaptability, and ethical rigor. The editor acts as a bridge between tradition and modernity, ensuring that communication remains effective and respectful within the specific context of Thailand Bangkok. As the media landscape continues to evolve, so too will the responsibilities of the editor. However, the core mission remains constant: to preserve truth, enhance clarity, and respect culture. For anyone engaging in editorial work in this vibrant region, understanding these layers is essential for producing meaningful and impactful content.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Editor in Thailand Bangkok</dc:title>
  <dc:creator/>
  <dc:language>en</dc:language>
  <cp:keywords/>
  <dcterms:created xsi:type="dcterms:W3CDTF">2026-07-29T16:51:37Z</dcterms:created>
  <dcterms:modified xsi:type="dcterms:W3CDTF">2026-07-29T16:51:37Z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