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Analysis</w:t>
      </w:r>
      <w:r>
        <w:t xml:space="preserve"> </w:t>
      </w:r>
      <w:r>
        <w:t xml:space="preserve">on</w:t>
      </w:r>
      <w:r>
        <w:t xml:space="preserve"> </w:t>
      </w:r>
      <w:r>
        <w:t xml:space="preserve">Digital</w:t>
      </w:r>
      <w:r>
        <w:t xml:space="preserve"> </w:t>
      </w:r>
      <w:r>
        <w:t xml:space="preserve">Transformation:</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7" w:name="X6a6639dcb5df7eb0f743b14e3b426f067e2bfde"/>
    <w:p>
      <w:pPr>
        <w:pStyle w:val="Heading1"/>
      </w:pPr>
      <w:r>
        <w:t xml:space="preserve">Bridging the Gap in Information Dissemination</w:t>
      </w:r>
    </w:p>
    <w:bookmarkStart w:id="20" w:name="Xcaeeab024746298cbee5a64974908d1cf92613d"/>
    <w:p>
      <w:pPr>
        <w:pStyle w:val="Heading2"/>
      </w:pPr>
      <w:r>
        <w:t xml:space="preserve">A Reflection on the Role of the Editor in Zimbabwe, Harare</w:t>
      </w:r>
    </w:p>
    <w:p>
      <w:pPr>
        <w:pStyle w:val="FirstParagraph"/>
      </w:pPr>
      <w:r>
        <w:t xml:space="preserve">The landscape of journalism and media production is undergoing a seismic shift globally, characterized by digitalization, rapid content turnover, and evolving reader engagement metrics. In this dynamic environment, the role of the</w:t>
      </w:r>
      <w:r>
        <w:t xml:space="preserve"> </w:t>
      </w:r>
      <w:r>
        <w:rPr>
          <w:bCs/>
          <w:b/>
        </w:rPr>
        <w:t xml:space="preserve">Editor</w:t>
      </w:r>
      <w:r>
        <w:t xml:space="preserve"> </w:t>
      </w:r>
      <w:r>
        <w:t xml:space="preserve">transcends traditional proofreading and layout supervision. It has become a pivotal strategic function that requires adaptability, technical proficiency, and a deep understanding of local socio-cultural contexts. This reflection paper explores the multifaceted responsibilities of an editor within the specific media ecosystem of</w:t>
      </w:r>
      <w:r>
        <w:t xml:space="preserve"> </w:t>
      </w:r>
      <w:r>
        <w:rPr>
          <w:bCs/>
          <w:b/>
        </w:rPr>
        <w:t xml:space="preserve">Zimbabwe</w:t>
      </w:r>
      <w:r>
        <w:t xml:space="preserve">, with a focused lens on the capital city,</w:t>
      </w:r>
      <w:r>
        <w:t xml:space="preserve"> </w:t>
      </w:r>
      <w:r>
        <w:rPr>
          <w:bCs/>
          <w:b/>
        </w:rPr>
        <w:t xml:space="preserve">Harare</w:t>
      </w:r>
      <w:r>
        <w:t xml:space="preserve">. It is essential to understand that while the tools may be global, their application and impact are deeply localized.</w:t>
      </w:r>
    </w:p>
    <w:bookmarkEnd w:id="20"/>
    <w:bookmarkStart w:id="21" w:name="Xea59dc36475d3089ed8769b529d47a7d0997f08"/>
    <w:p>
      <w:pPr>
        <w:pStyle w:val="Heading2"/>
      </w:pPr>
      <w:r>
        <w:t xml:space="preserve">The Evolving Definition of the Editor in a Digital Age</w:t>
      </w:r>
    </w:p>
    <w:p>
      <w:pPr>
        <w:pStyle w:val="FirstParagraph"/>
      </w:pPr>
      <w:r>
        <w:t xml:space="preserve">To reflect effectively on the position of an editor, one must first dismantle the archaic notion of editing as merely correcting grammatical errors or adjusting font sizes. In modern journalism, particularly within a bustling urban center like</w:t>
      </w:r>
      <w:r>
        <w:t xml:space="preserve"> </w:t>
      </w:r>
      <w:r>
        <w:rPr>
          <w:bCs/>
          <w:b/>
        </w:rPr>
        <w:t xml:space="preserve">Harare</w:t>
      </w:r>
      <w:r>
        <w:t xml:space="preserve">, the</w:t>
      </w:r>
      <w:r>
        <w:t xml:space="preserve"> </w:t>
      </w:r>
      <w:r>
        <w:rPr>
          <w:bCs/>
          <w:b/>
        </w:rPr>
        <w:t xml:space="preserve">Editor</w:t>
      </w:r>
      <w:r>
        <w:t xml:space="preserve"> </w:t>
      </w:r>
      <w:r>
        <w:t xml:space="preserve">serves as the gatekeeper of truth and the architect of narrative flow. The editor is responsible for curating content that is not only factually accurate but also culturally resonant and legally compliant. In an era where misinformation spreads faster than verified news, the editor’s role becomes a critical buffer against chaos. They must possess the editorial judgment to discern what is relevant to their audience in</w:t>
      </w:r>
      <w:r>
        <w:t xml:space="preserve"> </w:t>
      </w:r>
      <w:r>
        <w:rPr>
          <w:bCs/>
          <w:b/>
        </w:rPr>
        <w:t xml:space="preserve">Zimbabwe</w:t>
      </w:r>
      <w:r>
        <w:t xml:space="preserve">, ensuring that stories reflect the lived experiences of citizens while adhering to ethical standards.</w:t>
      </w:r>
    </w:p>
    <w:bookmarkEnd w:id="21"/>
    <w:bookmarkStart w:id="22" w:name="the-unique-media-ecosystem-of-zimbabwe"/>
    <w:p>
      <w:pPr>
        <w:pStyle w:val="Heading2"/>
      </w:pPr>
      <w:r>
        <w:t xml:space="preserve">The Unique Media Ecosystem of Zimbabwe</w:t>
      </w:r>
    </w:p>
    <w:p>
      <w:pPr>
        <w:pStyle w:val="FirstParagraph"/>
      </w:pPr>
      <w:r>
        <w:rPr>
          <w:bCs/>
          <w:b/>
        </w:rPr>
        <w:t xml:space="preserve">Zimbabwe</w:t>
      </w:r>
      <w:r>
        <w:t xml:space="preserve"> </w:t>
      </w:r>
      <w:r>
        <w:t xml:space="preserve">presents a unique set of challenges and opportunities for media professionals. The country has a rich history of vibrant journalism, yet it operates within a complex political and economic climate. For an editor based in this region, the stakes are incredibly high. The reflection on the editorial role must acknowledge the pressure to navigate regulatory frameworks while maintaining editorial independence. In</w:t>
      </w:r>
      <w:r>
        <w:t xml:space="preserve"> </w:t>
      </w:r>
      <w:r>
        <w:rPr>
          <w:bCs/>
          <w:b/>
        </w:rPr>
        <w:t xml:space="preserve">Zimbabwe</w:t>
      </w:r>
      <w:r>
        <w:t xml:space="preserve">, media freedom is often contested, requiring editors to be not just writers of content but also strategists who protect their publications and journalists from undue interference.</w:t>
      </w:r>
    </w:p>
    <w:p>
      <w:pPr>
        <w:pStyle w:val="BodyText"/>
      </w:pPr>
      <w:r>
        <w:t xml:space="preserve">Furthermore, the economic volatility in</w:t>
      </w:r>
      <w:r>
        <w:t xml:space="preserve"> </w:t>
      </w:r>
      <w:r>
        <w:rPr>
          <w:bCs/>
          <w:b/>
        </w:rPr>
        <w:t xml:space="preserve">Zimbabwe</w:t>
      </w:r>
      <w:r>
        <w:t xml:space="preserve"> </w:t>
      </w:r>
      <w:r>
        <w:t xml:space="preserve">impacts resource availability for newsrooms. Editors must often do more with less, leveraging digital platforms to maximize reach when print resources are scarce. This necessitates a shift towards multimedia storytelling, where text is augmented by audio and video content. The editor becomes a director of multiple media formats, ensuring consistency in branding and message across all channels.</w:t>
      </w:r>
    </w:p>
    <w:bookmarkEnd w:id="22"/>
    <w:bookmarkStart w:id="23" w:name="X13870d033dc2a705df769c985959e98bbf871be"/>
    <w:p>
      <w:pPr>
        <w:pStyle w:val="Heading2"/>
      </w:pPr>
      <w:r>
        <w:t xml:space="preserve">The Pulse of Harare: A Microcosm of National Challenges</w:t>
      </w:r>
    </w:p>
    <w:p>
      <w:pPr>
        <w:pStyle w:val="FirstParagraph"/>
      </w:pPr>
      <w:r>
        <w:t xml:space="preserve">Focusing specifically on</w:t>
      </w:r>
      <w:r>
        <w:t xml:space="preserve"> </w:t>
      </w:r>
      <w:r>
        <w:rPr>
          <w:bCs/>
          <w:b/>
        </w:rPr>
        <w:t xml:space="preserve">Harare</w:t>
      </w:r>
      <w:r>
        <w:t xml:space="preserve">, the capital city, offers a concentrated view of the editorial challenges faced nationwide. As the political, economic, and cultural hub of</w:t>
      </w:r>
      <w:r>
        <w:t xml:space="preserve"> </w:t>
      </w:r>
      <w:r>
        <w:rPr>
          <w:bCs/>
          <w:b/>
        </w:rPr>
        <w:t xml:space="preserve">Zimbabwe</w:t>
      </w:r>
      <w:r>
        <w:t xml:space="preserve">,</w:t>
      </w:r>
      <w:r>
        <w:t xml:space="preserve"> </w:t>
      </w:r>
      <w:r>
        <w:rPr>
          <w:bCs/>
          <w:b/>
        </w:rPr>
        <w:t xml:space="preserve">Harare</w:t>
      </w:r>
      <w:r>
        <w:t xml:space="preserve"> </w:t>
      </w:r>
      <w:r>
        <w:t xml:space="preserve">is where policy meets practice. News breaks here first—from parliamentary sessions to street-level protests and market fluctuations at Mbare Musika. The editor in</w:t>
      </w:r>
      <w:r>
        <w:t xml:space="preserve"> </w:t>
      </w:r>
      <w:r>
        <w:rPr>
          <w:bCs/>
          <w:b/>
        </w:rPr>
        <w:t xml:space="preserve">Harare</w:t>
      </w:r>
      <w:r>
        <w:t xml:space="preserve"> </w:t>
      </w:r>
      <w:r>
        <w:t xml:space="preserve">operates at the epicenter of national discourse.</w:t>
      </w:r>
    </w:p>
    <w:p>
      <w:pPr>
        <w:pStyle w:val="BodyText"/>
      </w:pPr>
      <w:r>
        <w:t xml:space="preserve">The pace of life in</w:t>
      </w:r>
      <w:r>
        <w:t xml:space="preserve"> </w:t>
      </w:r>
      <w:r>
        <w:rPr>
          <w:bCs/>
          <w:b/>
        </w:rPr>
        <w:t xml:space="preserve">Harare</w:t>
      </w:r>
      <w:r>
        <w:t xml:space="preserve"> </w:t>
      </w:r>
      <w:r>
        <w:t xml:space="preserve">is fast, and information flows rapidly through both traditional media and social media platforms. Young, tech-savvy citizens rely heavily on mobile phones for news consumption. Therefore, an effective editor must understand the digital habits of the Harare audience. This includes optimizing content for mobile devices, engaging with readers via social media comments to gauge sentiment and correct misinformation in real-time, and utilizing data analytics to understand which stories resonate most deeply with the population.</w:t>
      </w:r>
    </w:p>
    <w:bookmarkEnd w:id="23"/>
    <w:bookmarkStart w:id="24" w:name="X2f006a5472a3008b33dd282fb18b6ff7847fdec"/>
    <w:p>
      <w:pPr>
        <w:pStyle w:val="Heading2"/>
      </w:pPr>
      <w:r>
        <w:t xml:space="preserve">Technological Adaptation and Skill Development</w:t>
      </w:r>
    </w:p>
    <w:p>
      <w:pPr>
        <w:pStyle w:val="FirstParagraph"/>
      </w:pPr>
      <w:r>
        <w:t xml:space="preserve">The modern editor cannot ignore technology. In</w:t>
      </w:r>
      <w:r>
        <w:t xml:space="preserve"> </w:t>
      </w:r>
      <w:r>
        <w:rPr>
          <w:bCs/>
          <w:b/>
        </w:rPr>
        <w:t xml:space="preserve">Zimbabwe</w:t>
      </w:r>
      <w:r>
        <w:t xml:space="preserve">, as elsewhere, the adoption of Content Management Systems (CMS), SEO (Search Engine Optimization) tools, and social media listening software is crucial. However, technology must serve the story, not dictate it. For an editor in</w:t>
      </w:r>
      <w:r>
        <w:t xml:space="preserve"> </w:t>
      </w:r>
      <w:r>
        <w:rPr>
          <w:bCs/>
          <w:b/>
        </w:rPr>
        <w:t xml:space="preserve">Harare</w:t>
      </w:r>
      <w:r>
        <w:t xml:space="preserve">, this means balancing global technological trends with local accessibility issues. Internet connectivity can be intermittent or expensive; thus, editors must prioritize lightweight content that loads quickly on mobile networks while still delivering high journalistic value.</w:t>
      </w:r>
    </w:p>
    <w:p>
      <w:pPr>
        <w:pStyle w:val="BodyText"/>
      </w:pPr>
      <w:r>
        <w:t xml:space="preserve">Zimbabwe, formal training opportunities may be limited. Therefore, the editor often becomes a mentor, guiding junior journalists in digital literacy, investigative techniques adapted for online environments, and ethical decision-making.</w:t>
      </w:r>
    </w:p>
    <w:bookmarkEnd w:id="24"/>
    <w:bookmarkStart w:id="25" w:name="cultural-sensitivity-and-local-relevance"/>
    <w:p>
      <w:pPr>
        <w:pStyle w:val="Heading2"/>
      </w:pPr>
      <w:r>
        <w:t xml:space="preserve">Cultural Sensitivity and Local Relevance</w:t>
      </w:r>
    </w:p>
    <w:p>
      <w:pPr>
        <w:pStyle w:val="FirstParagraph"/>
      </w:pPr>
      <w:r>
        <w:t xml:space="preserve">A critical aspect of editing in</w:t>
      </w:r>
      <w:r>
        <w:t xml:space="preserve"> </w:t>
      </w:r>
      <w:r>
        <w:rPr>
          <w:bCs/>
          <w:b/>
        </w:rPr>
        <w:t xml:space="preserve">Zimbabwe</w:t>
      </w:r>
      <w:r>
        <w:t xml:space="preserve"> </w:t>
      </w:r>
      <w:r>
        <w:t xml:space="preserve">is cultural sensitivity. The country is diverse, with multiple languages and cultural nuances. While English is the primary language of print media in</w:t>
      </w:r>
      <w:r>
        <w:t xml:space="preserve"> </w:t>
      </w:r>
      <w:r>
        <w:rPr>
          <w:bCs/>
          <w:b/>
        </w:rPr>
        <w:t xml:space="preserve">Harare</w:t>
      </w:r>
      <w:r>
        <w:t xml:space="preserve">, there is a growing trend toward code-switching and incorporating Shona or Ndebele phrases to connect with a broader audience. An editor must possess the linguistic dexterity to appreciate these nuances, ensuring that stories are inclusive and respectful of local traditions while remaining accessible.</w:t>
      </w:r>
    </w:p>
    <w:p>
      <w:pPr>
        <w:pStyle w:val="BodyText"/>
      </w:pPr>
      <w:r>
        <w:t xml:space="preserve">The reflection on the editorial role must also consider the social responsibility of media in post-colonial contexts. In</w:t>
      </w:r>
      <w:r>
        <w:t xml:space="preserve"> </w:t>
      </w:r>
      <w:r>
        <w:rPr>
          <w:bCs/>
          <w:b/>
        </w:rPr>
        <w:t xml:space="preserve">Zimbabwe</w:t>
      </w:r>
      <w:r>
        <w:t xml:space="preserve">, media plays a vital role in nation-building and holding power to account. The editor is tasked with ensuring that reporting does not incite violence or ethnic division but rather promotes dialogue and understanding. This ethical burden is heavier in a polarized environment, requiring the editor to exercise immense care in framing stories.</w:t>
      </w:r>
    </w:p>
    <w:bookmarkEnd w:id="25"/>
    <w:bookmarkStart w:id="26" w:name="conclusion"/>
    <w:p>
      <w:pPr>
        <w:pStyle w:val="Heading2"/>
      </w:pPr>
      <w:r>
        <w:t xml:space="preserve">Conclusion</w:t>
      </w:r>
    </w:p>
    <w:p>
      <w:pPr>
        <w:pStyle w:val="FirstParagraph"/>
      </w:pPr>
      <w:r>
        <w:t xml:space="preserve">In conclusion, the role of an editor in</w:t>
      </w:r>
      <w:r>
        <w:t xml:space="preserve"> </w:t>
      </w:r>
      <w:r>
        <w:rPr>
          <w:bCs/>
          <w:b/>
        </w:rPr>
        <w:t xml:space="preserve">Zimbabwe</w:t>
      </w:r>
      <w:r>
        <w:t xml:space="preserve">, particularly within the vibrant and complex city of</w:t>
      </w:r>
      <w:r>
        <w:t xml:space="preserve"> </w:t>
      </w:r>
      <w:r>
        <w:rPr>
          <w:bCs/>
          <w:b/>
        </w:rPr>
        <w:t xml:space="preserve">Harare</w:t>
      </w:r>
      <w:r>
        <w:t xml:space="preserve">, is far more than a technical or supervisory position. It is a dynamic leadership role that requires a blend of journalistic integrity, technological savvy, and deep cultural insight. The editor must navigate the intersection of global digital trends with local realities, ensuring that information remains accurate, relevant, and impactful.</w:t>
      </w:r>
    </w:p>
    <w:p>
      <w:pPr>
        <w:pStyle w:val="BodyText"/>
      </w:pPr>
      <w:r>
        <w:t xml:space="preserve">As we look to the future of media in</w:t>
      </w:r>
      <w:r>
        <w:t xml:space="preserve"> </w:t>
      </w:r>
      <w:r>
        <w:rPr>
          <w:bCs/>
          <w:b/>
        </w:rPr>
        <w:t xml:space="preserve">Zimbabwe</w:t>
      </w:r>
      <w:r>
        <w:t xml:space="preserve">, the editor will remain a cornerstone of credible journalism. They are not just curators of content but guardians of truth in an increasingly noisy digital world. For those operating in</w:t>
      </w:r>
      <w:r>
        <w:t xml:space="preserve"> </w:t>
      </w:r>
      <w:r>
        <w:rPr>
          <w:bCs/>
          <w:b/>
        </w:rPr>
        <w:t xml:space="preserve">Harare</w:t>
      </w:r>
      <w:r>
        <w:t xml:space="preserve">, this responsibility is amplified by the city’s status as a national hub, making their editorial decisions influential not just locally, but for the entire nation. The reflection on this role underscores the need for investment in training, technology, and ethical frameworks to support editors who are striving to inform and empower the people of</w:t>
      </w:r>
      <w:r>
        <w:t xml:space="preserve"> </w:t>
      </w:r>
      <w:r>
        <w:rPr>
          <w:bCs/>
          <w:b/>
        </w:rPr>
        <w:t xml:space="preserve">Zimbabwe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Analysis on Digital Transformation: The Editor in the Context of Zimbabwe, Harare</dc:title>
  <dc:creator/>
  <cp:keywords/>
  <dcterms:created xsi:type="dcterms:W3CDTF">2026-07-29T17:11:56Z</dcterms:created>
  <dcterms:modified xsi:type="dcterms:W3CDTF">2026-07-29T17:11:56Z</dcterms:modified>
</cp:coreProperties>
</file>

<file path=docProps/custom.xml><?xml version="1.0" encoding="utf-8"?>
<Properties xmlns="http://schemas.openxmlformats.org/officeDocument/2006/custom-properties" xmlns:vt="http://schemas.openxmlformats.org/officeDocument/2006/docPropsVTypes"/>
</file>