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7646dba7d47983ef800d56d701e0713040b5a8"/>
    <w:p>
      <w:pPr>
        <w:pStyle w:val="Heading1"/>
      </w:pPr>
      <w:r>
        <w:t xml:space="preserve">The Ethical Compass of Leadership: A Reflection on Being an Education Administrator in Argentina Córdoba</w:t>
      </w:r>
    </w:p>
    <w:p>
      <w:pPr>
        <w:pStyle w:val="FirstParagraph"/>
      </w:pPr>
      <w:r>
        <w:t xml:space="preserve">To serve as an Education Administrator within the complex and vibrant landscape of Argentina Córdoba is to occupy a role that transcends mere bureaucratic management. It requires a profound engagement with history, sociology, and the urgent moral imperatives of social justice. As I reflect on my journey and responsibilities in this capacity, it becomes increasingly clear that education administration in this region is not simply about optimizing resources or enforcing regulations; it is about nurturing the intellectual and civic soul of a province that serves as one of the most significant educational hubs in South America. The unique cultural fabric of Córdoba—characterized by its resilience, its deep-rooted university traditions, and its socioeconomic disparities—demands an administrative style that is both empathetic and strategically robust.</w:t>
      </w:r>
    </w:p>
    <w:p>
      <w:pPr>
        <w:pStyle w:val="BodyText"/>
      </w:pPr>
      <w:r>
        <w:t xml:space="preserve">Córdoba has always been the cradle of national education in Argentina. With the presence of the National University of Córdoba, one of the oldest and most prestigious universities in Latin America, there is a pervasive culture where "el sabio" (the wise person) is deeply respected. However, this prestige creates a paradox for administrators working at the primary and secondary levels. We are often tasked with bridging the gap between high academic aspirations and the practical realities faced by students from marginalized communities. In reflecting on my role, I recognize that an Education Administrator must act as a translator between policy-makers in Buenos Aires and the grounded realities of schools in neighborhoods like Barrio San Martín or in rural towns across Punilla and Calamuchita valleys. The administrator cannot simply be a conveyor belt for decrees; they must interpret these directives through the lens of local context, ensuring that national mandates do not exacerbate existing inequalities.</w:t>
      </w:r>
    </w:p>
    <w:p>
      <w:pPr>
        <w:pStyle w:val="BodyText"/>
      </w:pPr>
      <w:r>
        <w:t xml:space="preserve">One of the most pressing reflections regarding my role involves the concept of equity in an era of economic volatility. Argentina’s recurring economic crises inevitably spill over into educational institutions. Funding fluctuations, inflation affecting school budgets for materials and food programs (such as the *Comedores Escolares*), and teacher morale are daily concerns. An Education Administrator in Córdoba must possess a unique kind of fortitude. We are often the last line of defense ensuring that no child is excluded from education due to financial hardship imposed by macroeconomic factors beyond our control. This requires creative administrative thinking: forging alliances with local municipalities, engaging non-governmental organizations, and mobilizing community resources. The reflection here is clear: effective leadership in this region is synonymous with social advocacy. We are not just managing schools; we are preserving sanctuaries of stability for children whose families face immense external pressures.</w:t>
      </w:r>
    </w:p>
    <w:p>
      <w:pPr>
        <w:pStyle w:val="BodyText"/>
      </w:pPr>
      <w:r>
        <w:t xml:space="preserve">Furthermore, the cultural identity of Córdoba plays a pivotal role in administrative effectiveness. The Cordobés identity is often described as resilient, culturally rich, and sometimes skeptical of authority or rapid change. As an administrator, one cannot impose top-down changes without navigating this cultural nuance. I have learned that building consensus requires humility and dialogue. It involves listening to the *sindicatos* (unions), which are powerful in Argentina but also composed of individual teachers seeking respect and recognition, as well as parents who are increasingly demanding transparency. The administrator must be a diplomat, fostering a climate where criticism is transformed into constructive collaboration. This cultural sensitivity extends to recognizing the diversity within Córdoba itself—from the urban population to the indigenous communities in regions like Valles Calchaquíes (though more associated with NW Argentina, there are migrant populations and specific policies regarding interculturality that apply), and rural agricultural workers. An inclusive administrative vision must account for these distinct identities.</w:t>
      </w:r>
    </w:p>
    <w:p>
      <w:pPr>
        <w:pStyle w:val="BodyText"/>
      </w:pPr>
      <w:r>
        <w:t xml:space="preserve">Another critical dimension of this reflection is the professional development of teachers. In Córdoba, there is a strong sense of pedagogical tradition mixed with a need for modernization. Administrators bear the responsibility of creating environments where teachers feel supported rather than surveilled. This means shifting from a model of inspection to one of accompaniment (*acompañamiento pedagógico*). Reflecting on my interactions with school principals and teaching staff, I see that the most successful initiatives are those co-created by educators themselves. When an administrator imposes a curriculum update or a technological integration strategy without teacher buy-in, it fails. Therefore, the core of administrative success lies in empowering human capital. We must provide teachers not only with resources but also with emotional support and professional recognition, acknowledging their vital role as social agents.</w:t>
      </w:r>
    </w:p>
    <w:p>
      <w:pPr>
        <w:pStyle w:val="BodyText"/>
      </w:pPr>
      <w:r>
        <w:t xml:space="preserve">The challenge of technological integration is also paramount in our contemporary reflection. The pandemic accelerated the digital divide, exposing stark inequalities between students who had access to devices and internet connectivity and those who did not. In Córdoba, while the province has made strides in providing hardware through state programs, the administrative task remains ensuring pedagogical relevance. Technology should not be an end in itself but a tool for enhancing critical thinking and access to knowledge. As administrators, we must ensure that our schools are not just digitized spaces but inclusive digital ecosystems where no student is left behind due to a lack of infrastructure or digital literacy among families.</w:t>
      </w:r>
    </w:p>
    <w:p>
      <w:pPr>
        <w:pStyle w:val="BodyText"/>
      </w:pPr>
      <w:r>
        <w:t xml:space="preserve">In conclusion, the role of an Education Administrator in Argentina Córdoba is one of profound responsibility and intricate complexity. It demands a leader who respects the historical weight of education in our province while courageously addressing contemporary challenges such as inequality, economic instability, and technological transformation. My reflection leads me to believe that true educational administration is an act of love (*amor propio* combined with *amor social*) towards the community it serves. It requires balancing the hard data of attendance rates and test scores with the soft power of empathy, cultural understanding, and ethical leadership. As we move forward, I am committed to fostering a school system in Córdoba that is not only academically rigorous but also socially just, culturally responsive, and resilient against the external shocks that threaten our society. The administrator must remain a beacon of hope and stability for educators and students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2026-07-29T17:58:55Z</dcterms:created>
  <dcterms:modified xsi:type="dcterms:W3CDTF">2026-07-29T17:58:55Z</dcterms:modified>
</cp:coreProperties>
</file>

<file path=docProps/custom.xml><?xml version="1.0" encoding="utf-8"?>
<Properties xmlns="http://schemas.openxmlformats.org/officeDocument/2006/custom-properties" xmlns:vt="http://schemas.openxmlformats.org/officeDocument/2006/docPropsVTypes"/>
</file>