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Education</w:t>
      </w:r>
      <w:r>
        <w:t xml:space="preserve"> </w:t>
      </w:r>
      <w:r>
        <w:t xml:space="preserve">Administrator</w:t>
      </w:r>
      <w:r>
        <w:t xml:space="preserve"> </w:t>
      </w:r>
      <w:r>
        <w:t xml:space="preserve">in</w:t>
      </w:r>
      <w:r>
        <w:t xml:space="preserve"> </w:t>
      </w:r>
      <w:r>
        <w:t xml:space="preserve">Canada,</w:t>
      </w:r>
      <w:r>
        <w:t xml:space="preserve"> </w:t>
      </w:r>
      <w:r>
        <w:t xml:space="preserve">Montreal</w:t>
      </w:r>
    </w:p>
    <w:bookmarkStart w:id="25" w:name="X2953b5a53c043418df8ac0dfb79bcd46972a6c1"/>
    <w:p>
      <w:pPr>
        <w:pStyle w:val="Heading1"/>
      </w:pPr>
      <w:r>
        <w:t xml:space="preserve">Navigating Complexity and Culture: A Reflection on Being an Education Administrator in Canada, Montreal</w:t>
      </w:r>
    </w:p>
    <w:p>
      <w:pPr>
        <w:pStyle w:val="FirstParagraph"/>
      </w:pPr>
      <w:r>
        <w:rPr>
          <w:bCs/>
          <w:b/>
        </w:rPr>
        <w:t xml:space="preserve">Date:</w:t>
      </w:r>
      <w:r>
        <w:t xml:space="preserve"> </w:t>
      </w:r>
      <w:r>
        <w:t xml:space="preserve">October 26, 2023</w:t>
      </w:r>
      <w:r>
        <w:br/>
      </w:r>
      <w:r>
        <w:rPr>
          <w:bCs/>
          <w:b/>
        </w:rPr>
        <w:t xml:space="preserve">Title:</w:t>
      </w:r>
      <w:r>
        <w:t xml:space="preserve"> </w:t>
      </w:r>
      <w:r>
        <w:t xml:space="preserve">Reflections on Educational Leadership in a Multilingual Context</w:t>
      </w:r>
    </w:p>
    <w:bookmarkStart w:id="20" w:name="X8c2078eb5b9a9a39549189b19dd28c281c0691d"/>
    <w:p>
      <w:pPr>
        <w:pStyle w:val="Heading2"/>
      </w:pPr>
      <w:r>
        <w:t xml:space="preserve">The Dual System and the Weight of Responsibility</w:t>
      </w:r>
    </w:p>
    <w:p>
      <w:pPr>
        <w:pStyle w:val="FirstParagraph"/>
      </w:pPr>
      <w:r>
        <w:t xml:space="preserve">To step into the role of an</w:t>
      </w:r>
      <w:r>
        <w:t xml:space="preserve"> </w:t>
      </w:r>
      <w:r>
        <w:rPr>
          <w:bCs/>
          <w:b/>
        </w:rPr>
        <w:t xml:space="preserve">Educator Administrator</w:t>
      </w:r>
      <w:r>
        <w:t xml:space="preserve">, particularly within the unique landscape of Montreal, is to accept a mantle of profound responsibility that extends far beyond mere logistical management. It is a position that requires one to be simultaneously an architect, a diplomat, and a guardian of community values. When I reflect on my journey into educational leadership in</w:t>
      </w:r>
      <w:r>
        <w:t xml:space="preserve"> </w:t>
      </w:r>
      <w:r>
        <w:rPr>
          <w:bCs/>
          <w:b/>
        </w:rPr>
        <w:t xml:space="preserve">Canada</w:t>
      </w:r>
      <w:r>
        <w:t xml:space="preserve">, specifically in the heart of Quebec’s capital city, Montreal, I am struck by the complexity inherent in this role. Unlike administrative positions in many other parts of North America or Europe where school systems are largely homogenous, the position of an education administrator here is defined by its intersectionality. It is at this crossroads that my professional identity has been forged and continuously reshaped.</w:t>
      </w:r>
      <w:r>
        <w:t xml:space="preserve"> </w:t>
      </w:r>
      <w:r>
        <w:t xml:space="preserve">The first layer of reflection concerns the structural duality of the school system in Quebec. As an</w:t>
      </w:r>
      <w:r>
        <w:t xml:space="preserve"> </w:t>
      </w:r>
      <w:r>
        <w:rPr>
          <w:bCs/>
          <w:b/>
        </w:rPr>
        <w:t xml:space="preserve">Education Administrator</w:t>
      </w:r>
      <w:r>
        <w:t xml:space="preserve">, one must navigate a bifurcated system divided between English-language Public School Boards (such as the Montreal English School Board) and French-language public boards, alongside private institutions operating under provincial standards. Understanding this distinction is not merely a bureaucratic requirement; it is essential for ethical leadership. The administrator must ensure that equity of access and quality of education are maintained across these linguistic divides, recognizing that language here is not just a medium of instruction but a core component of cultural identity and civil rights in Quebec.</w:t>
      </w:r>
    </w:p>
    <w:bookmarkEnd w:id="20"/>
    <w:bookmarkStart w:id="21" w:name="Xb6b94a25ab16ba205b6e8a5ff8cf1cd35995655"/>
    <w:p>
      <w:pPr>
        <w:pStyle w:val="Heading2"/>
      </w:pPr>
      <w:r>
        <w:t xml:space="preserve">Montreal: A Laboratory for Multiculturalism</w:t>
      </w:r>
    </w:p>
    <w:p>
      <w:pPr>
        <w:pStyle w:val="FirstParagraph"/>
      </w:pPr>
      <w:r>
        <w:t xml:space="preserve">Montreal stands as one of the most vibrant, multicultural cities in</w:t>
      </w:r>
      <w:r>
        <w:t xml:space="preserve"> </w:t>
      </w:r>
      <w:r>
        <w:rPr>
          <w:bCs/>
          <w:b/>
        </w:rPr>
        <w:t xml:space="preserve">Canada</w:t>
      </w:r>
      <w:r>
        <w:t xml:space="preserve">, yet it retains a distinct Francophone character that presents unique challenges and opportunities for school administrators. In my reflections on this environment, I consider how the concept of "interculturality" differs from simple "multiculturalism." While multiculturalism often implies coexistence, interculturality demands interaction and mutual exchange. As an</w:t>
      </w:r>
      <w:r>
        <w:t xml:space="preserve"> </w:t>
      </w:r>
      <w:r>
        <w:rPr>
          <w:bCs/>
          <w:b/>
        </w:rPr>
        <w:t xml:space="preserve">Educator Administrator</w:t>
      </w:r>
      <w:r>
        <w:t xml:space="preserve">, I have found myself constantly mediating between the preservation of Quebec’s cultural heritage—specifically its language and secular values—and the integration of diverse immigrant populations who bring rich traditions from Africa, Asia, the Middle East, and beyond.</w:t>
      </w:r>
      <w:r>
        <w:t xml:space="preserve"> </w:t>
      </w:r>
      <w:r>
        <w:t xml:space="preserve">The challenge lies in fostering an inclusive school climate where new arrivals feel a sense of belonging without erasing the local cultural context. This requires a nuanced approach to policy-making and community engagement. For instance, language acquisition programs must be robust enough to support non-French speakers while respecting Bill 96 and other legislative frameworks that aim to strengthen the French language in Quebec. The administrator becomes a bridge-builder, ensuring that these policies are implemented with compassion rather than rigid authoritarianism. This balance is delicate; it requires emotional intelligence and a deep respect for the diverse backgrounds of students and staff alike.</w:t>
      </w:r>
    </w:p>
    <w:bookmarkEnd w:id="21"/>
    <w:bookmarkStart w:id="22" w:name="the-human-element-support-and-resilience"/>
    <w:p>
      <w:pPr>
        <w:pStyle w:val="Heading2"/>
      </w:pPr>
      <w:r>
        <w:t xml:space="preserve">The Human Element: Support and Resilience</w:t>
      </w:r>
    </w:p>
    <w:p>
      <w:pPr>
        <w:pStyle w:val="FirstParagraph"/>
      </w:pPr>
      <w:r>
        <w:t xml:space="preserve">Beyond policy and linguistics, the core of being an</w:t>
      </w:r>
      <w:r>
        <w:t xml:space="preserve"> </w:t>
      </w:r>
      <w:r>
        <w:rPr>
          <w:bCs/>
          <w:b/>
        </w:rPr>
        <w:t xml:space="preserve">Educator Administrator</w:t>
      </w:r>
      <w:r>
        <w:t xml:space="preserve"> </w:t>
      </w:r>
      <w:r>
        <w:t xml:space="preserve">is the human element. In Montreal, as in much of post-pandemic</w:t>
      </w:r>
      <w:r>
        <w:t xml:space="preserve"> </w:t>
      </w:r>
      <w:r>
        <w:rPr>
          <w:bCs/>
          <w:b/>
        </w:rPr>
        <w:t xml:space="preserve">Canada</w:t>
      </w:r>
      <w:r>
        <w:t xml:space="preserve">, educators are facing burnout rates that are unprecedented. My reflection on this aspect highlights a shift in leadership style from hierarchical command to collaborative support. The modern administrator must be accessible, empathetic, and proactive in addressing mental health concerns among teachers and staff.</w:t>
      </w:r>
      <w:r>
        <w:t xml:space="preserve"> </w:t>
      </w:r>
      <w:r>
        <w:t xml:space="preserve">I recall specific instances where the well-being of students was directly tied to the stability of their teachers. By implementing flexible scheduling, providing resources for professional development focused on trauma-informed practices, and creating safe spaces for dialogue among staff, we can build a resilient educational community. This human-centric approach is crucial in Montreal’s diverse neighborhoods, where socioeconomic disparities can be stark. An</w:t>
      </w:r>
      <w:r>
        <w:t xml:space="preserve"> </w:t>
      </w:r>
      <w:r>
        <w:rPr>
          <w:bCs/>
          <w:b/>
        </w:rPr>
        <w:t xml:space="preserve">Educator Administrator</w:t>
      </w:r>
      <w:r>
        <w:t xml:space="preserve"> </w:t>
      </w:r>
      <w:r>
        <w:t xml:space="preserve">must ensure that resources are allocated equitably to support schools in under-resourced areas, recognizing that education is the great equalizer but only if those at the helm prioritize equity over mere efficiency.</w:t>
      </w:r>
    </w:p>
    <w:bookmarkEnd w:id="22"/>
    <w:bookmarkStart w:id="23" w:name="Xe417fdf5da46f6d199ccc887f40367363d7cde7"/>
    <w:p>
      <w:pPr>
        <w:pStyle w:val="Heading2"/>
      </w:pPr>
      <w:r>
        <w:t xml:space="preserve">Linguistic Identity and Pedagogical Innovation</w:t>
      </w:r>
    </w:p>
    <w:p>
      <w:pPr>
        <w:pStyle w:val="FirstParagraph"/>
      </w:pPr>
      <w:r>
        <w:t xml:space="preserve">Furthermore, the role involves a constant negotiation of identity. In Montreal, one often works in English or French depending on the board, yet students may speak Spanish, Arabic, Mandarin, or Creole at home. The administrator must champion pedagogical innovations that honor students' home languages while ensuring mastery of the official language of instruction. This reflects a broader reflection on what it means to be educated in</w:t>
      </w:r>
      <w:r>
        <w:t xml:space="preserve"> </w:t>
      </w:r>
      <w:r>
        <w:rPr>
          <w:bCs/>
          <w:b/>
        </w:rPr>
        <w:t xml:space="preserve">Canada</w:t>
      </w:r>
      <w:r>
        <w:t xml:space="preserve"> </w:t>
      </w:r>
      <w:r>
        <w:t xml:space="preserve">today: it is about developing bilingual or multilingual competencies that prepare youth for a globalized economy while rooting them firmly in their local community.</w:t>
      </w:r>
      <w:r>
        <w:t xml:space="preserve"> </w:t>
      </w:r>
      <w:r>
        <w:t xml:space="preserve">I have learned that effective administration requires transparency and constant communication with parents, many of whom are navigating the Canadian system for the first time. Building trust with these families is paramount. It involves not just translating documents, but translating cultural expectations regarding education, authority, and student achievement. This cultural brokerage is perhaps the most demanding yet rewarding aspect of being an</w:t>
      </w:r>
      <w:r>
        <w:t xml:space="preserve"> </w:t>
      </w:r>
      <w:r>
        <w:rPr>
          <w:bCs/>
          <w:b/>
        </w:rPr>
        <w:t xml:space="preserve">Educator Administrator</w:t>
      </w:r>
      <w:r>
        <w:t xml:space="preserve"> </w:t>
      </w:r>
      <w:r>
        <w:t xml:space="preserve">in Montreal.</w:t>
      </w:r>
    </w:p>
    <w:bookmarkEnd w:id="23"/>
    <w:bookmarkStart w:id="24" w:name="Xdd17c6f27df0c724c6cefc8745ce14860d8357b"/>
    <w:p>
      <w:pPr>
        <w:pStyle w:val="Heading2"/>
      </w:pPr>
      <w:r>
        <w:t xml:space="preserve">Conclusion: A Commitment to Lifelong Learning</w:t>
      </w:r>
    </w:p>
    <w:p>
      <w:pPr>
        <w:pStyle w:val="FirstParagraph"/>
      </w:pPr>
      <w:r>
        <w:t xml:space="preserve">In conclusion, my reflection on the role of an</w:t>
      </w:r>
      <w:r>
        <w:t xml:space="preserve"> </w:t>
      </w:r>
      <w:r>
        <w:rPr>
          <w:bCs/>
          <w:b/>
        </w:rPr>
        <w:t xml:space="preserve">Educator Administrator</w:t>
      </w:r>
      <w:r>
        <w:t xml:space="preserve"> </w:t>
      </w:r>
      <w:r>
        <w:t xml:space="preserve">in Montreal reveals a profession that is dynamic, challenging, and deeply impactful. It requires a leader who is not only administratively competent but also culturally humble and politically astute. The context of</w:t>
      </w:r>
      <w:r>
        <w:t xml:space="preserve"> </w:t>
      </w:r>
      <w:r>
        <w:rPr>
          <w:bCs/>
          <w:b/>
        </w:rPr>
        <w:t xml:space="preserve">Canada</w:t>
      </w:r>
      <w:r>
        <w:t xml:space="preserve">, with its commitment to diversity and inclusion, provides the framework, but the reality on the ground in Montreal demands specific attention to linguistic rights, secularism (laïcité), and social integration.</w:t>
      </w:r>
      <w:r>
        <w:t xml:space="preserve"> </w:t>
      </w:r>
      <w:r>
        <w:t xml:space="preserve">As I continue in this role, I remain committed to viewing every challenge as a learning opportunity. The definition of success is not merely test scores or budget balances, but the creation of inclusive environments where every child, regardless of their linguistic or cultural background, feels valued and empowered to learn. Being an</w:t>
      </w:r>
      <w:r>
        <w:t xml:space="preserve"> </w:t>
      </w:r>
      <w:r>
        <w:rPr>
          <w:bCs/>
          <w:b/>
        </w:rPr>
        <w:t xml:space="preserve">Educator Administrator</w:t>
      </w:r>
      <w:r>
        <w:t xml:space="preserve"> </w:t>
      </w:r>
      <w:r>
        <w:t xml:space="preserve">in Montreal is a privilege that calls for continuous self-reflection, adaptability, and an unwavering dedication to the public good. It is a journey of balancing the universal principles of education with the particularities of a city that serves as a microcosm of our changing world.</w:t>
      </w:r>
    </w:p>
    <w:p>
      <w:pPr>
        <w:pStyle w:val="BodyText"/>
      </w:pPr>
      <w:r>
        <w:t xml:space="preserve">Sincerely,</w:t>
      </w:r>
    </w:p>
    <w:p>
      <w:pPr>
        <w:pStyle w:val="BodyText"/>
      </w:pPr>
      <w:r>
        <w:t xml:space="preserve">[Your Name]</w:t>
      </w:r>
    </w:p>
    <w:p>
      <w:pPr>
        <w:pStyle w:val="BodyText"/>
      </w:pPr>
      <w:r>
        <w:t xml:space="preserve">Educator Administrator</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an Education Administrator in Canada, Montreal</dc:title>
  <dc:creator/>
  <dc:language>en</dc:language>
  <cp:keywords/>
  <dcterms:created xsi:type="dcterms:W3CDTF">2026-07-29T11:16:33Z</dcterms:created>
  <dcterms:modified xsi:type="dcterms:W3CDTF">2026-07-29T11:16:33Z</dcterms:modified>
</cp:coreProperties>
</file>

<file path=docProps/custom.xml><?xml version="1.0" encoding="utf-8"?>
<Properties xmlns="http://schemas.openxmlformats.org/officeDocument/2006/custom-properties" xmlns:vt="http://schemas.openxmlformats.org/officeDocument/2006/docPropsVTypes"/>
</file>