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w:t>
      </w:r>
      <w:r>
        <w:t xml:space="preserve"> </w:t>
      </w:r>
      <w:r>
        <w:t xml:space="preserve">Administration</w:t>
      </w:r>
      <w:r>
        <w:t xml:space="preserve"> </w:t>
      </w:r>
      <w:r>
        <w:t xml:space="preserve">in</w:t>
      </w:r>
      <w:r>
        <w:t xml:space="preserve"> </w:t>
      </w:r>
      <w:r>
        <w:t xml:space="preserve">Santiago,</w:t>
      </w:r>
      <w:r>
        <w:t xml:space="preserve"> </w:t>
      </w:r>
      <w:r>
        <w:t xml:space="preserve">Chile</w:t>
      </w:r>
    </w:p>
    <w:bookmarkStart w:id="25" w:name="X1303e440622ef8810306fe4568bc37663d6a4f6"/>
    <w:p>
      <w:pPr>
        <w:pStyle w:val="Heading1"/>
      </w:pPr>
      <w:r>
        <w:t xml:space="preserve">Bridging Gaps and Building Futures: A Reflection on the Role of an Education Administrator in Santiago, Chile</w:t>
      </w:r>
    </w:p>
    <w:p>
      <w:pPr>
        <w:pStyle w:val="FirstParagraph"/>
      </w:pPr>
      <w:r>
        <w:t xml:space="preserve">The landscape of education is never static; it is a living organism shaped by policy, culture, economics, and human aspiration. Nowhere is this dynamism more palpable than in Santiago, Chile. As a city that serves as both the political heart and the cultural engine of the nation’s largest economy in Latin America Santiago presents a unique microcosm of educational challenges and opportunities. In reflecting on the role of an</w:t>
      </w:r>
      <w:r>
        <w:t xml:space="preserve"> </w:t>
      </w:r>
      <w:r>
        <w:rPr>
          <w:bCs/>
          <w:b/>
        </w:rPr>
        <w:t xml:space="preserve">Education Administrator</w:t>
      </w:r>
      <w:r>
        <w:t xml:space="preserve"> </w:t>
      </w:r>
      <w:r>
        <w:t xml:space="preserve">within this specific context, one must look beyond mere logistical management to understand the profound ethical, social, and pedagogical responsibilities that come with leading institutions in this vibrant yet complex metropolis.</w:t>
      </w:r>
    </w:p>
    <w:bookmarkStart w:id="20" w:name="the-contextual-reality-of-santiago"/>
    <w:p>
      <w:pPr>
        <w:pStyle w:val="Heading2"/>
      </w:pPr>
      <w:r>
        <w:t xml:space="preserve">The Contextual Reality of Santiago</w:t>
      </w:r>
    </w:p>
    <w:p>
      <w:pPr>
        <w:pStyle w:val="FirstParagraph"/>
      </w:pPr>
      <w:r>
        <w:t xml:space="preserve">To serve as an effective</w:t>
      </w:r>
      <w:r>
        <w:t xml:space="preserve"> </w:t>
      </w:r>
      <w:r>
        <w:rPr>
          <w:bCs/>
          <w:b/>
        </w:rPr>
        <w:t xml:space="preserve">Education Administrator</w:t>
      </w:r>
      <w:r>
        <w:t xml:space="preserve">, one must first deeply comprehend the environment in which they operate. Santiago is a city of stark contrasts. While it boasts modern infrastructure and a growing middle class, it simultaneously grapples with deep socioeconomic segregation that is visibly reflected in its school zoning. The urban fabric of Santiago tells a story of inequality; schools in the eastern communes often enjoy resources comparable to those in developed nations, while institutions in the peripheral or western communes face significant hurdles related to funding, infrastructure, and student support needs. Therefore, an</w:t>
      </w:r>
      <w:r>
        <w:t xml:space="preserve"> </w:t>
      </w:r>
      <w:r>
        <w:rPr>
          <w:bCs/>
          <w:b/>
        </w:rPr>
        <w:t xml:space="preserve">Education Administrator</w:t>
      </w:r>
      <w:r>
        <w:t xml:space="preserve"> </w:t>
      </w:r>
      <w:r>
        <w:t xml:space="preserve">working here is not just managing a school; they are navigating a complex web of social stratification that directly impacts learning outcomes.</w:t>
      </w:r>
    </w:p>
    <w:p>
      <w:pPr>
        <w:pStyle w:val="BodyText"/>
      </w:pPr>
      <w:r>
        <w:t xml:space="preserve">The reflection begins with the recognition that education in Santiago is undergoing a transformative phase. The recent educational reforms aimed at creating a more inclusive, secular, and free public education system have shifted the power dynamics between the state and private institutions. For an</w:t>
      </w:r>
      <w:r>
        <w:t xml:space="preserve"> </w:t>
      </w:r>
      <w:r>
        <w:rPr>
          <w:bCs/>
          <w:b/>
        </w:rPr>
        <w:t xml:space="preserve">Education Administrator</w:t>
      </w:r>
      <w:r>
        <w:t xml:space="preserve">, this means adapting to a regulatory environment that prioritizes equity over exclusivity. It requires a mindset shift from viewing students as clients to viewing them as rights-bearing citizens deserving of high-quality opportunities regardless of their zip code.</w:t>
      </w:r>
    </w:p>
    <w:bookmarkEnd w:id="20"/>
    <w:bookmarkStart w:id="21" w:name="the-administrator-as-a-leader-of-equity"/>
    <w:p>
      <w:pPr>
        <w:pStyle w:val="Heading2"/>
      </w:pPr>
      <w:r>
        <w:t xml:space="preserve">The Administrator as a Leader of Equity</w:t>
      </w:r>
    </w:p>
    <w:p>
      <w:pPr>
        <w:pStyle w:val="FirstParagraph"/>
      </w:pPr>
      <w:r>
        <w:t xml:space="preserve">In Santiago, the role of the</w:t>
      </w:r>
      <w:r>
        <w:t xml:space="preserve"> </w:t>
      </w:r>
      <w:r>
        <w:rPr>
          <w:bCs/>
          <w:b/>
        </w:rPr>
        <w:t xml:space="preserve">Education Administrator</w:t>
      </w:r>
      <w:r>
        <w:t xml:space="preserve"> </w:t>
      </w:r>
      <w:r>
        <w:t xml:space="preserve">extends far beyond budgeting and staffing. It involves being a champion for equity. This is perhaps the most critical aspect of my reflection on this profession in this city. How does an administrator ensure that a student from La Pintana receives the same quality of education as a student from Las Condes? The answer lies in proactive leadership and resource allocation.</w:t>
      </w:r>
    </w:p>
    <w:p>
      <w:pPr>
        <w:pStyle w:val="BodyText"/>
      </w:pPr>
      <w:r>
        <w:t xml:space="preserve">An effective</w:t>
      </w:r>
      <w:r>
        <w:t xml:space="preserve"> </w:t>
      </w:r>
      <w:r>
        <w:rPr>
          <w:bCs/>
          <w:b/>
        </w:rPr>
        <w:t xml:space="preserve">Education Administrator</w:t>
      </w:r>
      <w:r>
        <w:t xml:space="preserve"> </w:t>
      </w:r>
      <w:r>
        <w:t xml:space="preserve">must be data-literate but empathy-driven. In Santiago, where social mobility is closely tied to educational attainment, administrators have the power to either perpetuate cycles of poverty or break them through rigorous academic support systems. This involves implementing programs that address not just academic deficits but also socio-emotional needs. Given the historical trauma and social unrest seen in Chile in recent years, schools serve as safe havens for many students. The administrator must foster a school culture that is psychologically safe, inclusive, and responsive to the diverse backgrounds of Santiago’s population.</w:t>
      </w:r>
    </w:p>
    <w:bookmarkEnd w:id="21"/>
    <w:bookmarkStart w:id="22" w:name="Xb6ef852399422c8b092871b5fc8f9776d93e1fd"/>
    <w:p>
      <w:pPr>
        <w:pStyle w:val="Heading2"/>
      </w:pPr>
      <w:r>
        <w:t xml:space="preserve">Navigating Cultural and Community Dynamics</w:t>
      </w:r>
    </w:p>
    <w:p>
      <w:pPr>
        <w:pStyle w:val="FirstParagraph"/>
      </w:pPr>
      <w:r>
        <w:t xml:space="preserve">Santiago is not a monolith; it is a mosaic of cultures. From indigenous Mapuche communities seeking recognition of their heritage in the curriculum to immigrant families from Venezuela, Haiti, and Peru finding new homes in the capital, the diversity within Santiago’s classrooms is increasing. An</w:t>
      </w:r>
      <w:r>
        <w:t xml:space="preserve"> </w:t>
      </w:r>
      <w:r>
        <w:rPr>
          <w:bCs/>
          <w:b/>
        </w:rPr>
        <w:t xml:space="preserve">Education Administrator</w:t>
      </w:r>
      <w:r>
        <w:t xml:space="preserve"> </w:t>
      </w:r>
      <w:r>
        <w:t xml:space="preserve">must be culturally competent. They must build bridges between the school and a diverse array of community stakeholders.</w:t>
      </w:r>
    </w:p>
    <w:p>
      <w:pPr>
        <w:pStyle w:val="BodyText"/>
      </w:pPr>
      <w:r>
        <w:t xml:space="preserve">This reflection highlights that communication is key. In Santiago, family involvement in education can sometimes be hindered by structural barriers such as work hours or language differences for immigrant parents. An astute</w:t>
      </w:r>
      <w:r>
        <w:t xml:space="preserve"> </w:t>
      </w:r>
      <w:r>
        <w:rPr>
          <w:bCs/>
          <w:b/>
        </w:rPr>
        <w:t xml:space="preserve">Education Administrator</w:t>
      </w:r>
      <w:r>
        <w:t xml:space="preserve"> </w:t>
      </w:r>
      <w:r>
        <w:t xml:space="preserve">will innovate outreach strategies, ensuring that families feel empowered to participate in their children’s educational journey. This requires a deep respect for the community’s context and a willingness to listen to voices that have historically been marginalized in decision-making processes.</w:t>
      </w:r>
    </w:p>
    <w:bookmarkEnd w:id="22"/>
    <w:bookmarkStart w:id="23" w:name="X5e80c55c99f93f31e5a3a969ed54930450667e7"/>
    <w:p>
      <w:pPr>
        <w:pStyle w:val="Heading2"/>
      </w:pPr>
      <w:r>
        <w:t xml:space="preserve">The Challenge of Technological Integration</w:t>
      </w:r>
    </w:p>
    <w:p>
      <w:pPr>
        <w:pStyle w:val="FirstParagraph"/>
      </w:pPr>
      <w:r>
        <w:t xml:space="preserve">The post-pandemic world has left an indelible mark on Santiago’s education sector. The digital divide, which was exacerbated by the lockdowns, remains a pressing issue. For an</w:t>
      </w:r>
      <w:r>
        <w:t xml:space="preserve"> </w:t>
      </w:r>
      <w:r>
        <w:rPr>
          <w:bCs/>
          <w:b/>
        </w:rPr>
        <w:t xml:space="preserve">Education Administrator</w:t>
      </w:r>
      <w:r>
        <w:t xml:space="preserve">, integrating technology is no longer optional; it is a necessity for preparing students for the modern workforce. However, this must be done with caution and equity in mind.</w:t>
      </w:r>
    </w:p>
    <w:p>
      <w:pPr>
        <w:pStyle w:val="BodyText"/>
      </w:pPr>
      <w:r>
        <w:t xml:space="preserve">It is not enough to simply provide laptops; the administrator must ensure that teachers are trained to use these tools effectively and that students have reliable internet access at home. In Santiago, where digital infrastructure varies widely across communes, the</w:t>
      </w:r>
      <w:r>
        <w:t xml:space="preserve"> </w:t>
      </w:r>
      <w:r>
        <w:rPr>
          <w:bCs/>
          <w:b/>
        </w:rPr>
        <w:t xml:space="preserve">Education Administrator</w:t>
      </w:r>
      <w:r>
        <w:t xml:space="preserve"> </w:t>
      </w:r>
      <w:r>
        <w:t xml:space="preserve">often finds themselves advocating for better connectivity solutions or partnering with local businesses and government agencies to bridge this gap. This collaborative approach is essential for future-proofing the institution.</w:t>
      </w:r>
    </w:p>
    <w:bookmarkEnd w:id="23"/>
    <w:bookmarkStart w:id="24" w:name="X1e4bb3241ed915ffbfe4044c3fed90d9e09454d"/>
    <w:p>
      <w:pPr>
        <w:pStyle w:val="Heading2"/>
      </w:pPr>
      <w:r>
        <w:t xml:space="preserve">Fostering a Culture of Continuous Improvement</w:t>
      </w:r>
    </w:p>
    <w:p>
      <w:pPr>
        <w:pStyle w:val="FirstParagraph"/>
      </w:pPr>
      <w:r>
        <w:t xml:space="preserve">Above all, being an</w:t>
      </w:r>
      <w:r>
        <w:t xml:space="preserve"> </w:t>
      </w:r>
      <w:r>
        <w:rPr>
          <w:bCs/>
          <w:b/>
        </w:rPr>
        <w:t xml:space="preserve">Education Administrator</w:t>
      </w:r>
      <w:r>
        <w:t xml:space="preserve"> </w:t>
      </w:r>
      <w:r>
        <w:t xml:space="preserve">in Santiago requires a commitment to continuous improvement. The educational landscape is evolving rapidly, driven by national policies such as the "Ley de Inclusión Escolar" (School Inclusion Law) and ongoing debates about curriculum reform. Leaders must be lifelong learners themselves, staying abreast of global best practices while tailoring them to the local context.</w:t>
      </w:r>
    </w:p>
    <w:p>
      <w:pPr>
        <w:pStyle w:val="BodyText"/>
      </w:pPr>
      <w:r>
        <w:t xml:space="preserve">This reflection concludes with the understanding that leadership in education is a humble yet powerful endeavor. It does not require grand gestures but rather consistent, ethical decisions made every day. Whether it is addressing a conflict between staff members, designing an inclusive curriculum for neurodiverse students in Santiago’s diverse classrooms, or advocating for mental health resources, the</w:t>
      </w:r>
      <w:r>
        <w:t xml:space="preserve"> </w:t>
      </w:r>
      <w:r>
        <w:rPr>
          <w:bCs/>
          <w:b/>
        </w:rPr>
        <w:t xml:space="preserve">Education Administrator</w:t>
      </w:r>
      <w:r>
        <w:t xml:space="preserve"> </w:t>
      </w:r>
      <w:r>
        <w:t xml:space="preserve">plays a pivotal role.</w:t>
      </w:r>
    </w:p>
    <w:p>
      <w:pPr>
        <w:pStyle w:val="BodyText"/>
      </w:pPr>
      <w:r>
        <w:t xml:space="preserve">In summary, the life of an</w:t>
      </w:r>
      <w:r>
        <w:t xml:space="preserve"> </w:t>
      </w:r>
      <w:r>
        <w:rPr>
          <w:bCs/>
          <w:b/>
        </w:rPr>
        <w:t xml:space="preserve">Education Administrator</w:t>
      </w:r>
      <w:r>
        <w:t xml:space="preserve"> </w:t>
      </w:r>
      <w:r>
        <w:t xml:space="preserve">in Santiago is defined by its complexity and its potential. It is a role that demands resilience, compassion, and strategic vision. By embracing the unique challenges of Santiago—its inequality, its diversity, and its rapid change—administrators can transform schools into engines of social cohesion and individual growth. Ultimately, the success of an</w:t>
      </w:r>
      <w:r>
        <w:t xml:space="preserve"> </w:t>
      </w:r>
      <w:r>
        <w:rPr>
          <w:bCs/>
          <w:b/>
        </w:rPr>
        <w:t xml:space="preserve">Education Administrator</w:t>
      </w:r>
      <w:r>
        <w:t xml:space="preserve"> </w:t>
      </w:r>
      <w:r>
        <w:t xml:space="preserve">in Chile’s capital is measured not by test scores alone, but by the well-being of their community and the equitable opportunities they create for every child who walks through their doors.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 Administration in Santiago, Chile</dc:title>
  <dc:creator/>
  <dc:language>en</dc:language>
  <cp:keywords/>
  <dcterms:created xsi:type="dcterms:W3CDTF">2026-07-29T14:20:06Z</dcterms:created>
  <dcterms:modified xsi:type="dcterms:W3CDTF">2026-07-29T14:20:06Z</dcterms:modified>
</cp:coreProperties>
</file>

<file path=docProps/custom.xml><?xml version="1.0" encoding="utf-8"?>
<Properties xmlns="http://schemas.openxmlformats.org/officeDocument/2006/custom-properties" xmlns:vt="http://schemas.openxmlformats.org/officeDocument/2006/docPropsVTypes"/>
</file>