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Lyon</w:t>
      </w:r>
    </w:p>
    <w:bookmarkStart w:id="26" w:name="X585508d011c6398aefb5d3cf1a829357404f1aa"/>
    <w:p>
      <w:pPr>
        <w:pStyle w:val="Heading1"/>
      </w:pPr>
      <w:r>
        <w:t xml:space="preserve">Bridging Tradition and Innovation: A Reflection on the Role of the Education Administrator in France Lyon</w:t>
      </w:r>
    </w:p>
    <w:p>
      <w:pPr>
        <w:pStyle w:val="FirstParagraph"/>
      </w:pPr>
      <w:r>
        <w:t xml:space="preserve">The landscape of modern education is undergoing a seismic shift, driven by technological advancement, demographic changes, and evolving societal expectations. Within this complex ecosystem, the role of the</w:t>
      </w:r>
      <w:r>
        <w:t xml:space="preserve"> </w:t>
      </w:r>
      <w:r>
        <w:rPr>
          <w:bCs/>
          <w:b/>
        </w:rPr>
        <w:t xml:space="preserve">Education Administrator</w:t>
      </w:r>
      <w:r>
        <w:t xml:space="preserve"> </w:t>
      </w:r>
      <w:r>
        <w:t xml:space="preserve">has transcended mere logistical management to become a pivotal strategic leadership position. This reflection paper explores the multifaceted responsibilities of an</w:t>
      </w:r>
      <w:r>
        <w:t xml:space="preserve"> </w:t>
      </w:r>
      <w:r>
        <w:rPr>
          <w:bCs/>
          <w:b/>
        </w:rPr>
        <w:t xml:space="preserve">Education Administrator</w:t>
      </w:r>
      <w:r>
        <w:t xml:space="preserve">, specifically contextualized within the unique cultural, historical, and institutional environment of</w:t>
      </w:r>
      <w:r>
        <w:t xml:space="preserve"> </w:t>
      </w:r>
      <w:r>
        <w:rPr>
          <w:bCs/>
          <w:b/>
        </w:rPr>
        <w:t xml:space="preserve">France Lyon</w:t>
      </w:r>
      <w:r>
        <w:t xml:space="preserve">. By examining the intersection of administrative duty and educational philosophy in this vibrant city, one can better understand how effective leadership shapes academic excellence and social cohesion.</w:t>
      </w:r>
    </w:p>
    <w:bookmarkStart w:id="20" w:name="Xcc5e93823cfcdbe73ed2a9aab16fce81f794907"/>
    <w:p>
      <w:pPr>
        <w:pStyle w:val="Heading2"/>
      </w:pPr>
      <w:r>
        <w:t xml:space="preserve">The Contextual Landscape: Why France Lyon Matters</w:t>
      </w:r>
    </w:p>
    <w:p>
      <w:pPr>
        <w:pStyle w:val="FirstParagraph"/>
      </w:pPr>
      <w:r>
        <w:t xml:space="preserve">To truly appreciate the nuances of educational administration, one must first understand the setting.</w:t>
      </w:r>
      <w:r>
        <w:t xml:space="preserve"> </w:t>
      </w:r>
      <w:r>
        <w:rPr>
          <w:bCs/>
          <w:b/>
        </w:rPr>
        <w:t xml:space="preserve">France Lyon</w:t>
      </w:r>
      <w:r>
        <w:t xml:space="preserve"> </w:t>
      </w:r>
      <w:r>
        <w:t xml:space="preserve">is not merely a geographic location; it is a historical powerhouse of education and culture in Europe. Known as the "Capital of Gaul," Lyon has long been recognized for its intellectual heritage, home to some of France’s oldest universities and prestigious grandes écoles. The city serves as a dynamic bridge between traditional French republican values and modern global influences.</w:t>
      </w:r>
    </w:p>
    <w:p>
      <w:pPr>
        <w:pStyle w:val="BodyText"/>
      </w:pPr>
      <w:r>
        <w:t xml:space="preserve">In</w:t>
      </w:r>
      <w:r>
        <w:t xml:space="preserve"> </w:t>
      </w:r>
      <w:r>
        <w:rPr>
          <w:bCs/>
          <w:b/>
        </w:rPr>
        <w:t xml:space="preserve">France Lyon</w:t>
      </w:r>
      <w:r>
        <w:t xml:space="preserve">, the education system is heavily influenced by the centralized framework of the French Ministry of National Education, yet it possesses distinct local characteristics. The region is diverse, with a growing international population and a strong emphasis on vocational training alongside academic rigor. For an</w:t>
      </w:r>
      <w:r>
        <w:t xml:space="preserve"> </w:t>
      </w:r>
      <w:r>
        <w:rPr>
          <w:bCs/>
          <w:b/>
        </w:rPr>
        <w:t xml:space="preserve">Education Administrator</w:t>
      </w:r>
      <w:r>
        <w:t xml:space="preserve">, working in this environment means navigating a delicate balance between national regulations and local community needs. The administrator must be deeply aware of the historical weight of the institutions they oversee while simultaneously driving innovation to prepare students for a rapidly changing global economy.</w:t>
      </w:r>
    </w:p>
    <w:bookmarkEnd w:id="20"/>
    <w:bookmarkStart w:id="21" w:name="Xc6fec026be2cce8181831dd536885934d27f10f"/>
    <w:p>
      <w:pPr>
        <w:pStyle w:val="Heading2"/>
      </w:pPr>
      <w:r>
        <w:t xml:space="preserve">The Evolution of the Education Administrator</w:t>
      </w:r>
    </w:p>
    <w:p>
      <w:pPr>
        <w:pStyle w:val="FirstParagraph"/>
      </w:pPr>
      <w:r>
        <w:t xml:space="preserve">Traditionally, an</w:t>
      </w:r>
      <w:r>
        <w:t xml:space="preserve"> </w:t>
      </w:r>
      <w:r>
        <w:rPr>
          <w:bCs/>
          <w:b/>
        </w:rPr>
        <w:t xml:space="preserve">Education Administrator</w:t>
      </w:r>
      <w:r>
        <w:t xml:space="preserve"> </w:t>
      </w:r>
      <w:r>
        <w:t xml:space="preserve">was viewed primarily as a manager of resources—overseeing budgets, facilities, and staffing. However, in the contemporary context of</w:t>
      </w:r>
      <w:r>
        <w:t xml:space="preserve"> </w:t>
      </w:r>
      <w:r>
        <w:rPr>
          <w:bCs/>
          <w:b/>
        </w:rPr>
        <w:t xml:space="preserve">France Lyon</w:t>
      </w:r>
      <w:r>
        <w:t xml:space="preserve">, this definition is insufficient. Today’s administrator acts as a pedagogical leader, a change agent, and a community liaison. The role requires not only managerial competence but also emotional intelligence and strategic foresight.</w:t>
      </w:r>
    </w:p>
    <w:p>
      <w:pPr>
        <w:pStyle w:val="BodyText"/>
      </w:pPr>
      <w:r>
        <w:t xml:space="preserve">In my professional reflection, I recognize that the core of administration is service. An effective</w:t>
      </w:r>
      <w:r>
        <w:t xml:space="preserve"> </w:t>
      </w:r>
      <w:r>
        <w:rPr>
          <w:bCs/>
          <w:b/>
        </w:rPr>
        <w:t xml:space="preserve">Education Administrator</w:t>
      </w:r>
      <w:r>
        <w:t xml:space="preserve"> </w:t>
      </w:r>
      <w:r>
        <w:t xml:space="preserve">serves teachers by removing bureaucratic hurdles so they can focus on pedagogy. They serve students by ensuring equitable access to quality learning opportunities. And they serve the community by aligning educational outcomes with local economic and social development goals. In</w:t>
      </w:r>
      <w:r>
        <w:t xml:space="preserve"> </w:t>
      </w:r>
      <w:r>
        <w:rPr>
          <w:bCs/>
          <w:b/>
        </w:rPr>
        <w:t xml:space="preserve">France Lyon</w:t>
      </w:r>
      <w:r>
        <w:t xml:space="preserve">, where civic engagement is a deep-seated cultural value, this service-oriented approach is particularly critical.</w:t>
      </w:r>
    </w:p>
    <w:bookmarkEnd w:id="21"/>
    <w:bookmarkStart w:id="22" w:name="Xbb63239a32f465c0cb6e44a289e0fda10133a00"/>
    <w:p>
      <w:pPr>
        <w:pStyle w:val="Heading2"/>
      </w:pPr>
      <w:r>
        <w:t xml:space="preserve">Navigating Cultural and Institutional Nuances</w:t>
      </w:r>
    </w:p>
    <w:p>
      <w:pPr>
        <w:pStyle w:val="FirstParagraph"/>
      </w:pPr>
      <w:r>
        <w:t xml:space="preserve">The challenge of being an</w:t>
      </w:r>
      <w:r>
        <w:t xml:space="preserve"> </w:t>
      </w:r>
      <w:r>
        <w:rPr>
          <w:bCs/>
          <w:b/>
        </w:rPr>
        <w:t xml:space="preserve">Education Administrator</w:t>
      </w:r>
      <w:r>
        <w:t xml:space="preserve"> </w:t>
      </w:r>
      <w:r>
        <w:t xml:space="preserve">in</w:t>
      </w:r>
      <w:r>
        <w:t xml:space="preserve"> </w:t>
      </w:r>
      <w:r>
        <w:rPr>
          <w:bCs/>
          <w:b/>
        </w:rPr>
        <w:t xml:space="preserve">France Lyon</w:t>
      </w:r>
      <w:r>
        <w:t xml:space="preserve"> </w:t>
      </w:r>
      <w:r>
        <w:t xml:space="preserve">lies in harmonizing the rigid structures of the French state system with the flexible demands of modern education. The French education system is known for its meritocracy and high standards, but it also faces challenges regarding inclusion and student well-being. Administrators must implement policies that uphold academic integrity while fostering an inclusive environment for students from diverse backgrounds.</w:t>
      </w:r>
    </w:p>
    <w:p>
      <w:pPr>
        <w:pStyle w:val="BodyText"/>
      </w:pPr>
      <w:r>
        <w:t xml:space="preserve">For instance, in</w:t>
      </w:r>
      <w:r>
        <w:t xml:space="preserve"> </w:t>
      </w:r>
      <w:r>
        <w:rPr>
          <w:bCs/>
          <w:b/>
        </w:rPr>
        <w:t xml:space="preserve">France Lyon</w:t>
      </w:r>
      <w:r>
        <w:t xml:space="preserve">, there is a significant push toward integrating digital tools into the classroom. As an administrator, facilitating this transition requires more than just purchasing technology; it involves training staff, updating curricula, and addressing the digital divide among families. Furthermore, the multicultural fabric of Lyon’s neighborhoods demands that administrators develop programs that celebrate diversity while reinforcing republican values of liberty, equality, and fraternity. This dual mandate creates a complex administrative landscape where sensitivity and strategic planning are paramount.</w:t>
      </w:r>
    </w:p>
    <w:bookmarkEnd w:id="22"/>
    <w:bookmarkStart w:id="23" w:name="X350c7c2cc078fa0ecd0b068eb7c718c3a0a6ee6"/>
    <w:p>
      <w:pPr>
        <w:pStyle w:val="Heading2"/>
      </w:pPr>
      <w:r>
        <w:t xml:space="preserve">The Importance of Collaborative Leadership</w:t>
      </w:r>
    </w:p>
    <w:p>
      <w:pPr>
        <w:pStyle w:val="FirstParagraph"/>
      </w:pPr>
      <w:r>
        <w:t xml:space="preserve">No education system succeeds in isolation. The modern</w:t>
      </w:r>
      <w:r>
        <w:t xml:space="preserve"> </w:t>
      </w:r>
      <w:r>
        <w:rPr>
          <w:bCs/>
          <w:b/>
        </w:rPr>
        <w:t xml:space="preserve">Education Administrator</w:t>
      </w:r>
      <w:r>
        <w:t xml:space="preserve"> </w:t>
      </w:r>
      <w:r>
        <w:t xml:space="preserve">must cultivate strong partnerships with local governments, businesses, and non-profit organizations. In</w:t>
      </w:r>
      <w:r>
        <w:t xml:space="preserve"> </w:t>
      </w:r>
      <w:r>
        <w:rPr>
          <w:bCs/>
          <w:b/>
        </w:rPr>
        <w:t xml:space="preserve">France Lyon</w:t>
      </w:r>
      <w:r>
        <w:t xml:space="preserve">, the synergy between the city council and educational institutions is robust but requires continuous negotiation. Administrators act as the glue holding these partnerships together.</w:t>
      </w:r>
    </w:p>
    <w:p>
      <w:pPr>
        <w:pStyle w:val="BodyText"/>
      </w:pPr>
      <w:r>
        <w:t xml:space="preserve">I reflect on how collaboration enhances educational outcomes. By engaging local industries in Lyon’s tech and biotech sectors, administrators can create internship opportunities that bridge the gap between theory and practice. Similarly, partnering with cultural institutions allows students to engage with their heritage in meaningful ways. This collaborative approach transforms the school from an isolated island into a hub of community vitality.</w:t>
      </w:r>
    </w:p>
    <w:bookmarkEnd w:id="23"/>
    <w:bookmarkStart w:id="24" w:name="Xe1d0940c84134a2ffd5aa34cc65956ece08d7e4"/>
    <w:p>
      <w:pPr>
        <w:pStyle w:val="Heading2"/>
      </w:pPr>
      <w:r>
        <w:t xml:space="preserve">Future Challenges and Personal Commitment</w:t>
      </w:r>
    </w:p>
    <w:p>
      <w:pPr>
        <w:pStyle w:val="FirstParagraph"/>
      </w:pPr>
      <w:r>
        <w:t xml:space="preserve">Looking ahead, the role of the</w:t>
      </w:r>
      <w:r>
        <w:t xml:space="preserve"> </w:t>
      </w:r>
      <w:r>
        <w:rPr>
          <w:bCs/>
          <w:b/>
        </w:rPr>
        <w:t xml:space="preserve">Education Administrator</w:t>
      </w:r>
      <w:r>
        <w:t xml:space="preserve"> </w:t>
      </w:r>
      <w:r>
        <w:t xml:space="preserve">will only become more complex. Issues such as climate change education, mental health support, and artificial intelligence in learning will require proactive rather than reactive management. In</w:t>
      </w:r>
      <w:r>
        <w:t xml:space="preserve"> </w:t>
      </w:r>
      <w:r>
        <w:rPr>
          <w:bCs/>
          <w:b/>
        </w:rPr>
        <w:t xml:space="preserve">France Lyon</w:t>
      </w:r>
      <w:r>
        <w:t xml:space="preserve">, where sustainability is a key city initiative, administrators have a unique opportunity to lead by example in creating green schools and environmentally conscious curricula.</w:t>
      </w:r>
    </w:p>
    <w:p>
      <w:pPr>
        <w:pStyle w:val="BodyText"/>
      </w:pPr>
      <w:r>
        <w:t xml:space="preserve">Personally, I commit to embracing the role of the</w:t>
      </w:r>
      <w:r>
        <w:t xml:space="preserve"> </w:t>
      </w:r>
      <w:r>
        <w:rPr>
          <w:bCs/>
          <w:b/>
        </w:rPr>
        <w:t xml:space="preserve">Education Administrator</w:t>
      </w:r>
      <w:r>
        <w:t xml:space="preserve"> </w:t>
      </w:r>
      <w:r>
        <w:t xml:space="preserve">not just as a job, but as a vocation. It demands resilience, empathy, and an unwavering commitment to the mission of education. Working in</w:t>
      </w:r>
      <w:r>
        <w:t xml:space="preserve"> </w:t>
      </w:r>
      <w:r>
        <w:rPr>
          <w:bCs/>
          <w:b/>
        </w:rPr>
        <w:t xml:space="preserve">France Lyon</w:t>
      </w:r>
      <w:r>
        <w:t xml:space="preserve">, with its rich history and forward-looking spirit, provides an inspiring backdrop for this work. I aim to contribute to an educational environment where every student feels valued, every teacher feels supported, and the community feels engaged.</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Education Administrator</w:t>
      </w:r>
      <w:r>
        <w:t xml:space="preserve"> </w:t>
      </w:r>
      <w:r>
        <w:t xml:space="preserve">is a dynamic and critical component of societal development. In the specific context of</w:t>
      </w:r>
      <w:r>
        <w:t xml:space="preserve"> </w:t>
      </w:r>
      <w:r>
        <w:rPr>
          <w:bCs/>
          <w:b/>
        </w:rPr>
        <w:t xml:space="preserve">France Lyon</w:t>
      </w:r>
      <w:r>
        <w:t xml:space="preserve">, this role is imbued with historical significance and modern challenges. It requires a leader who can navigate bureaucratic complexities while championing inclusive, high-quality education. By fostering collaboration, embracing innovation, and staying true to the values of service and excellence, administrators can ensure that educational institutions in</w:t>
      </w:r>
      <w:r>
        <w:t xml:space="preserve"> </w:t>
      </w:r>
      <w:r>
        <w:rPr>
          <w:bCs/>
          <w:b/>
        </w:rPr>
        <w:t xml:space="preserve">France Lyon</w:t>
      </w:r>
      <w:r>
        <w:t xml:space="preserve"> </w:t>
      </w:r>
      <w:r>
        <w:t xml:space="preserve">continue to thrive as centers of learning and civic pride.</w:t>
      </w:r>
    </w:p>
    <w:p>
      <w:pPr>
        <w:pStyle w:val="BodyText"/>
      </w:pPr>
      <w:r>
        <w:t xml:space="preserve">This reflection underscores that effective administration is not about control, but about empowerment. It is about creating the conditions under which education can flourish. As I move forward in this field, I carry with me the understanding that every administrative decision has a human impact. In</w:t>
      </w:r>
      <w:r>
        <w:t xml:space="preserve"> </w:t>
      </w:r>
      <w:r>
        <w:rPr>
          <w:bCs/>
          <w:b/>
        </w:rPr>
        <w:t xml:space="preserve">France Lyon</w:t>
      </w:r>
      <w:r>
        <w:t xml:space="preserve">, as elsewhere, our ultimate goal remains the same: to nurture minds and build futures.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Education Administrator in France Lyon</dc:title>
  <dc:creator/>
  <dc:language>en</dc:language>
  <cp:keywords/>
  <dcterms:created xsi:type="dcterms:W3CDTF">2026-07-29T12:54:07Z</dcterms:created>
  <dcterms:modified xsi:type="dcterms:W3CDTF">2026-07-29T12:54:07Z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