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Educational</w:t>
      </w:r>
      <w:r>
        <w:t xml:space="preserve"> </w:t>
      </w:r>
      <w:r>
        <w:t xml:space="preserve">Leadership</w:t>
      </w:r>
      <w:r>
        <w:t xml:space="preserve"> </w:t>
      </w:r>
      <w:r>
        <w:t xml:space="preserve">in</w:t>
      </w:r>
      <w:r>
        <w:t xml:space="preserve"> </w:t>
      </w:r>
      <w:r>
        <w:t xml:space="preserve">Ghana</w:t>
      </w:r>
      <w:r>
        <w:t xml:space="preserve"> </w:t>
      </w:r>
      <w:r>
        <w:t xml:space="preserve">Accra</w:t>
      </w:r>
    </w:p>
    <w:bookmarkStart w:id="26" w:name="X34bda3153932eaeb766fd50a52dcc4475399a00"/>
    <w:p>
      <w:pPr>
        <w:pStyle w:val="Heading1"/>
      </w:pPr>
      <w:r>
        <w:t xml:space="preserve">Bridging Vision and Reality:</w:t>
      </w:r>
      <w:r>
        <w:br/>
      </w:r>
      <w:r>
        <w:t xml:space="preserve">A Reflection on the Role of the Education Administrator in Ghana Accra</w:t>
      </w:r>
    </w:p>
    <w:p>
      <w:pPr>
        <w:pStyle w:val="FirstParagraph"/>
      </w:pPr>
      <w:r>
        <w:t xml:space="preserve">Educational leadership is often mistaken for mere management, a series of administrative tasks focused on logistics and compliance. However, true reflection on this role reveals it to be a profound moral and intellectual endeavor. Specifically within the dynamic context of</w:t>
      </w:r>
      <w:r>
        <w:t xml:space="preserve"> </w:t>
      </w:r>
      <w:r>
        <w:rPr>
          <w:bCs/>
          <w:b/>
        </w:rPr>
        <w:t xml:space="preserve">Ghana Accra</w:t>
      </w:r>
      <w:r>
        <w:t xml:space="preserve">, the position of an Education Administrator transcends traditional bureaucracy; it becomes a pivotal force in shaping the future of a rapidly urbanizing nation. This paper reflects on the complexities, challenges, and transformative potential inherent in serving as an Education Administrator in one of West Africa’s most vibrant capitals.</w:t>
      </w:r>
    </w:p>
    <w:bookmarkStart w:id="20" w:name="the-contextual-landscape-of-accra"/>
    <w:p>
      <w:pPr>
        <w:pStyle w:val="Heading2"/>
      </w:pPr>
      <w:r>
        <w:t xml:space="preserve">The Contextual Landscape of Accra</w:t>
      </w:r>
    </w:p>
    <w:p>
      <w:pPr>
        <w:pStyle w:val="FirstParagraph"/>
      </w:pPr>
      <w:r>
        <w:t xml:space="preserve">To understand the weight of this role, one must first acknowledge the unique ecosystem of Ghana Accra. The capital city is a microcosm of national aspirations and challenges. It is a hub where tradition meets modernity, where the bustling energy of commerce intersects with deep-seated cultural values. For an Education Administrator operating in this sphere, the environment is not static; it is volatile and fast-paced. The city faces issues ranging from rapid urbanization and infrastructure strain to digital divides between private elite schools and under-resourced public institutions.</w:t>
      </w:r>
    </w:p>
    <w:p>
      <w:pPr>
        <w:pStyle w:val="BodyText"/>
      </w:pPr>
      <w:r>
        <w:t xml:space="preserve">The role of the Education Administrator in</w:t>
      </w:r>
      <w:r>
        <w:t xml:space="preserve"> </w:t>
      </w:r>
      <w:r>
        <w:rPr>
          <w:bCs/>
          <w:b/>
        </w:rPr>
        <w:t xml:space="preserve">Ghana Accra</w:t>
      </w:r>
      <w:r>
        <w:t xml:space="preserve"> </w:t>
      </w:r>
      <w:r>
        <w:t xml:space="preserve">therefore requires a high degree of cultural intelligence and adaptability. It is not enough to apply generic leadership theories imported from Western contexts. One must understand the local socio-economic fabric. The administrator must navigate a landscape where parental expectations are high, often influenced by global standards, while resource constraints remain a stark reality for many schools in the Greater Accra Region. This duality creates a pressure cooker environment where innovative solutions are not just desired but necessary for survival and growth.</w:t>
      </w:r>
    </w:p>
    <w:bookmarkEnd w:id="20"/>
    <w:bookmarkStart w:id="21" w:name="X793a848cc6573cdf3ef9ea4b93749b67cf278e1"/>
    <w:p>
      <w:pPr>
        <w:pStyle w:val="Heading2"/>
      </w:pPr>
      <w:r>
        <w:t xml:space="preserve">The Shift from Manager to Transformational Leader</w:t>
      </w:r>
    </w:p>
    <w:p>
      <w:pPr>
        <w:pStyle w:val="FirstParagraph"/>
      </w:pPr>
      <w:r>
        <w:t xml:space="preserve">A critical reflection on my own understanding of this profession reveals that the title "Education Administrator" has evolved. In the past, such a role was viewed primarily as an enforcer of rules. Today, in</w:t>
      </w:r>
      <w:r>
        <w:t xml:space="preserve"> </w:t>
      </w:r>
      <w:r>
        <w:rPr>
          <w:bCs/>
          <w:b/>
        </w:rPr>
        <w:t xml:space="preserve">Ghana Accra</w:t>
      </w:r>
      <w:r>
        <w:t xml:space="preserve">, it demands a transformational approach. The administrator must be a visionary who can articulate a clear educational mission that resonates with teachers, students, parents, and the broader community.</w:t>
      </w:r>
    </w:p>
    <w:p>
      <w:pPr>
        <w:pStyle w:val="BodyText"/>
      </w:pPr>
      <w:r>
        <w:t xml:space="preserve">This shift is particularly evident in the push for digital integration. As Accra becomes increasingly connected through technology, the Education Administrator must champion digital literacy not as an add-on but as a core component of the curriculum. This involves securing funding for infrastructure, training staff who may be resistant to change, and ensuring that equitable access to these technologies is maintained so that children from lower-income neighborhoods are not left behind. The administrator acts as the bridge between policy and practice, translating national educational directives into actionable strategies tailored to local school environments.</w:t>
      </w:r>
    </w:p>
    <w:bookmarkEnd w:id="21"/>
    <w:bookmarkStart w:id="22" w:name="X515c12dd0a86d174f54acb7885ed047474eb975"/>
    <w:p>
      <w:pPr>
        <w:pStyle w:val="Heading2"/>
      </w:pPr>
      <w:r>
        <w:t xml:space="preserve">Navigating Resource Constraints with Creativity</w:t>
      </w:r>
    </w:p>
    <w:p>
      <w:pPr>
        <w:pStyle w:val="FirstParagraph"/>
      </w:pPr>
      <w:r>
        <w:t xml:space="preserve">One of the most persistent challenges faced by any Education Administrator in Ghana is resource management. In Accra, where population density places immense strain on public services, schools often operate with limited budgets. Reflection on this aspect highlights that effective administration is less about having unlimited funds and more about maximizing potential. It requires creativity and community engagement.</w:t>
      </w:r>
    </w:p>
    <w:p>
      <w:pPr>
        <w:pStyle w:val="BodyText"/>
      </w:pPr>
      <w:r>
        <w:t xml:space="preserve">An effective administrator must cultivate partnerships with local businesses, alumni associations, and non-governmental organizations to supplement school resources. This stakeholder engagement is vital in Accra, where the private sector is aggressive yet socially conscious. By fostering these relationships, the Education Administrator ensures that educational facilities are not just classrooms but community hubs that contribute to the socioeconomic development of their neighborhoods. This proactive approach transforms constraints into opportunities for innovation, demonstrating leadership through resourcefulness rather than mere expenditure.</w:t>
      </w:r>
    </w:p>
    <w:bookmarkEnd w:id="22"/>
    <w:bookmarkStart w:id="23" w:name="Xab6af798cab8bdb2e2da35ff9a989bb7589e6fa"/>
    <w:p>
      <w:pPr>
        <w:pStyle w:val="Heading2"/>
      </w:pPr>
      <w:r>
        <w:t xml:space="preserve">The Human Element: Teacher Support and Student Welfare</w:t>
      </w:r>
    </w:p>
    <w:p>
      <w:pPr>
        <w:pStyle w:val="FirstParagraph"/>
      </w:pPr>
      <w:r>
        <w:t xml:space="preserve">Beyond policy and infrastructure, the heart of educational administration lies in human capital. In the high-pressure environment of Ghana Accra, teachers face significant burnout due to large class sizes and societal expectations. Therefore, a key reflection on this role is the necessity of empathetic leadership. An Education Administrator must be a mentor and a supporter to faculty members.</w:t>
      </w:r>
    </w:p>
    <w:p>
      <w:pPr>
        <w:pStyle w:val="BodyText"/>
      </w:pPr>
      <w:r>
        <w:t xml:space="preserve">This involves creating professional development opportunities that are relevant and engaging, rather than perfunctory workshops. It means fostering a school culture where teachers feel valued, heard, and empowered to innovate in their pedagogical approaches. When an administrator prioritizes teacher well-being, the ripple effect is seen in student outcomes. In Accra’s competitive educational market, schools with happy, motivated staff attract better talent and produce more confident students. Thus, the administrator’s focus on internal culture becomes a strategic asset for external success.</w:t>
      </w:r>
    </w:p>
    <w:bookmarkEnd w:id="23"/>
    <w:bookmarkStart w:id="24" w:name="commitment-to-equity-and-social-justice"/>
    <w:p>
      <w:pPr>
        <w:pStyle w:val="Heading2"/>
      </w:pPr>
      <w:r>
        <w:t xml:space="preserve">Commitment to Equity and Social Justice</w:t>
      </w:r>
    </w:p>
    <w:p>
      <w:pPr>
        <w:pStyle w:val="FirstParagraph"/>
      </w:pPr>
      <w:r>
        <w:t xml:space="preserve">Finally, any serious reflection on being an Education Administrator in Ghana Accra must address the issue of equity. The disparity between private and public education is a defining feature of the city’s landscape. While many administrators in private institutions focus on prestige and exclusivity, there is a growing ethical imperative to promote inclusivity.</w:t>
      </w:r>
    </w:p>
    <w:p>
      <w:pPr>
        <w:pStyle w:val="BodyText"/>
      </w:pPr>
      <w:r>
        <w:t xml:space="preserve">This reflection leads to the conclusion that true educational leadership involves a commitment to bridging gaps. Whether through scholarship programs, community outreach initiatives, or inclusive policies that support students with special needs, the Education Administrator has the power to dismantle systemic barriers. In Accra, where social stratification can be sharp, education remains one of the few viable pathways for upward mobility. The administrator’s role is to ensure that this pathway is open and accessible to all children within their jurisdiction, regardless of background.</w:t>
      </w:r>
    </w:p>
    <w:bookmarkEnd w:id="24"/>
    <w:bookmarkStart w:id="25" w:name="conclusion"/>
    <w:p>
      <w:pPr>
        <w:pStyle w:val="Heading2"/>
      </w:pPr>
      <w:r>
        <w:t xml:space="preserve">Conclusion</w:t>
      </w:r>
    </w:p>
    <w:p>
      <w:pPr>
        <w:pStyle w:val="FirstParagraph"/>
      </w:pPr>
      <w:r>
        <w:t xml:space="preserve">In conclusion, serving as an Education Administrator in Ghana Accra is a multifaceted journey that demands resilience, creativity, and deep empathy. It is not merely about maintaining order or implementing policy; it is about nurturing potential in a complex urban environment. The challenges of resource limitation, rapid change, and social disparity require leaders who are willing to think differently and act courageously. By embracing a transformational leadership style that prioritizes community partnership, teacher support, and equitable access, Education Administrators can significantly influence the trajectory of education in the region.</w:t>
      </w:r>
    </w:p>
    <w:p>
      <w:pPr>
        <w:pStyle w:val="BodyText"/>
      </w:pPr>
      <w:r>
        <w:t xml:space="preserve">This reflection underscores that the title "Education Administrator" is one of immense responsibility. It calls for individuals who are not only knowledgeable about educational theory but are deeply rooted in the realities of life in Ghana Accra. As we look to the future, it is clear that strong, visionary administration will be instrumental in ensuring that education continues to serve as a beacon of hope and progress for all Ghanaians.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Educational Leadership in Ghana Accra</dc:title>
  <dc:creator/>
  <dc:language>en</dc:language>
  <cp:keywords/>
  <dcterms:created xsi:type="dcterms:W3CDTF">2026-07-29T20:51:01Z</dcterms:created>
  <dcterms:modified xsi:type="dcterms:W3CDTF">2026-07-29T20:51:01Z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