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Milan</w:t>
      </w:r>
    </w:p>
    <w:bookmarkStart w:id="26" w:name="X1baf9cddc27dff3587f95009c4ae8415e1a12fc"/>
    <w:p>
      <w:pPr>
        <w:pStyle w:val="Heading1"/>
      </w:pPr>
      <w:r>
        <w:t xml:space="preserve">Bridging Tradition and Innovation: A Reflection on the Role of an Education Administrator in Italy, Milan</w:t>
      </w:r>
    </w:p>
    <w:p>
      <w:pPr>
        <w:pStyle w:val="FirstParagraph"/>
      </w:pPr>
      <w:r>
        <w:t xml:space="preserve">The landscape of education is rarely static; it is a living, breathing entity that reflects the societal values, economic pressures, and cultural nuances of its time. In this context, the role of an</w:t>
      </w:r>
      <w:r>
        <w:t xml:space="preserve"> </w:t>
      </w:r>
      <w:r>
        <w:rPr>
          <w:bCs/>
          <w:b/>
        </w:rPr>
        <w:t xml:space="preserve">Education Administrator</w:t>
      </w:r>
      <w:r>
        <w:t xml:space="preserve"> </w:t>
      </w:r>
      <w:r>
        <w:t xml:space="preserve">transcends mere logistical management or bureaucratic oversight. It becomes a profound exercise in leadership, empathy, and strategic foresight. Nowhere is this complexity more palpable than in Milan, Italy (</w:t>
      </w:r>
      <w:r>
        <w:rPr>
          <w:bCs/>
          <w:b/>
          <w:iCs/>
          <w:i/>
        </w:rPr>
        <w:t xml:space="preserve">Italy Milan</w:t>
      </w:r>
      <w:r>
        <w:t xml:space="preserve">). As one of Europe’s most dynamic economic hubs and a city deeply rooted in historical tradition yet aggressively pursuing modernization, the educational environment here presents a unique crucible for administrative leadership. This reflection paper explores the multifaceted responsibilities of an</w:t>
      </w:r>
      <w:r>
        <w:t xml:space="preserve"> </w:t>
      </w:r>
      <w:r>
        <w:rPr>
          <w:bCs/>
          <w:b/>
        </w:rPr>
        <w:t xml:space="preserve">Education Administrator</w:t>
      </w:r>
      <w:r>
        <w:t xml:space="preserve"> </w:t>
      </w:r>
      <w:r>
        <w:t xml:space="preserve">within this specific geographical and cultural context, examining how they must navigate the interplay between Italian educational heritage and Milanese innovation.</w:t>
      </w:r>
    </w:p>
    <w:bookmarkStart w:id="20" w:name="the-cultural-context-of-italy-milan"/>
    <w:p>
      <w:pPr>
        <w:pStyle w:val="Heading2"/>
      </w:pPr>
      <w:r>
        <w:t xml:space="preserve">The Cultural Context of Italy Milan</w:t>
      </w:r>
    </w:p>
    <w:p>
      <w:pPr>
        <w:pStyle w:val="FirstParagraph"/>
      </w:pPr>
      <w:r>
        <w:t xml:space="preserve">To understand the role of an administrator in this region, one must first appreciate the dual identity of</w:t>
      </w:r>
      <w:r>
        <w:t xml:space="preserve"> </w:t>
      </w:r>
      <w:r>
        <w:rPr>
          <w:bCs/>
          <w:b/>
        </w:rPr>
        <w:t xml:space="preserve">Italy Milan</w:t>
      </w:r>
      <w:r>
        <w:t xml:space="preserve">. On one hand, it is a city that wears its history on its sleeve, from the Gothic splendor of the Duomo to Renaissance masterpieces. This historical weight instills a sense of pride and continuity in local communities. On the other hand, Milan is Italy’s financial capital, known for fashion, design, and rapid industrial growth. For an</w:t>
      </w:r>
      <w:r>
        <w:t xml:space="preserve"> </w:t>
      </w:r>
      <w:r>
        <w:rPr>
          <w:bCs/>
          <w:b/>
        </w:rPr>
        <w:t xml:space="preserve">Education Administrator</w:t>
      </w:r>
      <w:r>
        <w:t xml:space="preserve">, this dichotomy creates a distinct challenge: how to honor the rich pedagogical traditions of Italy while preparing students for a globalized, fast-paced economy.</w:t>
      </w:r>
    </w:p>
    <w:p>
      <w:pPr>
        <w:pStyle w:val="BodyText"/>
      </w:pPr>
      <w:r>
        <w:t xml:space="preserve">In many parts of Italy, education is viewed as a sacred cultural transmission. However, in Milan, there is an intense pressure to align curricula with market demands. The administrator must act as a bridge between these two worlds. They are not just managing schools; they are stewarding the city’s future workforce and citizens. This requires a deep understanding of local demographic shifts, including the significant immigrant populations that contribute to Milan’s multicultural fabric, necessitating inclusive policies that respect diversity while fostering social cohesion.</w:t>
      </w:r>
    </w:p>
    <w:bookmarkEnd w:id="20"/>
    <w:bookmarkStart w:id="21" w:name="X2b71d5b297cfef9f5a8d031be6d940987895505"/>
    <w:p>
      <w:pPr>
        <w:pStyle w:val="Heading2"/>
      </w:pPr>
      <w:r>
        <w:t xml:space="preserve">The Strategic Role of the Education Administrator</w:t>
      </w:r>
    </w:p>
    <w:p>
      <w:pPr>
        <w:pStyle w:val="FirstParagraph"/>
      </w:pPr>
      <w:r>
        <w:t xml:space="preserve">The title of</w:t>
      </w:r>
      <w:r>
        <w:t xml:space="preserve"> </w:t>
      </w:r>
      <w:r>
        <w:rPr>
          <w:bCs/>
          <w:b/>
        </w:rPr>
        <w:t xml:space="preserve">Education Administrator</w:t>
      </w:r>
      <w:r>
        <w:t xml:space="preserve"> </w:t>
      </w:r>
      <w:r>
        <w:t xml:space="preserve">often conjures images of budget sheets and compliance reports. However, in the high-stakes environment of Milan, this role is inherently strategic. The administrator must anticipate trends in educational technology, changing labor market needs, and evolving student mental health requirements. For instance, with Milan’s strong tech startup scene, an effective administrator might prioritize STEM (Science, Technology Engineering Mathematics) integration across all levels of schooling, not just specialized institutions.</w:t>
      </w:r>
    </w:p>
    <w:p>
      <w:pPr>
        <w:pStyle w:val="BodyText"/>
      </w:pPr>
      <w:r>
        <w:t xml:space="preserve">Furthermore resource allocation is a critical function. Public funds in Italy are often constrained by national budgetary policies. The</w:t>
      </w:r>
      <w:r>
        <w:t xml:space="preserve"> </w:t>
      </w:r>
      <w:r>
        <w:rPr>
          <w:bCs/>
          <w:b/>
        </w:rPr>
        <w:t xml:space="preserve">Education Administrator</w:t>
      </w:r>
      <w:r>
        <w:t xml:space="preserve"> </w:t>
      </w:r>
      <w:r>
        <w:t xml:space="preserve">must be adept at securing additional funding through public-private partnerships, especially given Milan’s vibrant corporate sector. Companies like engineering firms, design houses, and financial institutions in Milan are increasingly interested in Corporate Social Responsibility (CSR) initiatives that support education. The administrator serves as the liaison, creating symbiotic relationships where businesses provide mentorship or resources, and schools provide a pipeline of skilled talent.</w:t>
      </w:r>
    </w:p>
    <w:bookmarkEnd w:id="21"/>
    <w:bookmarkStart w:id="22" w:name="navigating-bureaucracy-vs.-autonomy"/>
    <w:p>
      <w:pPr>
        <w:pStyle w:val="Heading2"/>
      </w:pPr>
      <w:r>
        <w:t xml:space="preserve">Navigating Bureaucracy vs. Autonomy</w:t>
      </w:r>
    </w:p>
    <w:p>
      <w:pPr>
        <w:pStyle w:val="FirstParagraph"/>
      </w:pPr>
      <w:r>
        <w:t xml:space="preserve">A significant portion of an educator's life involves navigating bureaucracy. In Italy, the centralization of education policy under the Ministry of Education can sometimes conflict with local needs. The</w:t>
      </w:r>
      <w:r>
        <w:t xml:space="preserve"> </w:t>
      </w:r>
      <w:r>
        <w:rPr>
          <w:bCs/>
          <w:b/>
        </w:rPr>
        <w:t xml:space="preserve">Education Administrator</w:t>
      </w:r>
      <w:r>
        <w:t xml:space="preserve"> </w:t>
      </w:r>
      <w:r>
        <w:t xml:space="preserve">in Milan must possess high levels of political savvy to negotiate this tension. They must interpret national mandates while advocating for local flexibility where possible.</w:t>
      </w:r>
    </w:p>
    <w:p>
      <w:pPr>
        <w:pStyle w:val="BodyText"/>
      </w:pPr>
      <w:r>
        <w:t xml:space="preserve">This is particularly relevant in curriculum implementation. While national standards dictate the core subjects, there is often room for local innovation in elective courses or pedagogical approaches. An administrator who fosters a culture of professional autonomy among teachers can lead to higher job satisfaction and better student outcomes. In Milan’s competitive academic environment, fostering such an environment is crucial for retaining top teaching talent who might otherwise leave for private international schools or other countries.</w:t>
      </w:r>
    </w:p>
    <w:bookmarkEnd w:id="22"/>
    <w:bookmarkStart w:id="23" w:name="Xc35be1094746abb450fa706cffadf80377f9ce8"/>
    <w:p>
      <w:pPr>
        <w:pStyle w:val="Heading2"/>
      </w:pPr>
      <w:r>
        <w:t xml:space="preserve">Social Equity and Inclusion in a Cosmopolitan Hub</w:t>
      </w:r>
    </w:p>
    <w:p>
      <w:pPr>
        <w:pStyle w:val="FirstParagraph"/>
      </w:pPr>
      <w:r>
        <w:t xml:space="preserve">Milan is a city of arrivals. As one of Italy’s main entry points for migrants, its schools are microcosms of global diversity. The</w:t>
      </w:r>
      <w:r>
        <w:t xml:space="preserve"> </w:t>
      </w:r>
      <w:r>
        <w:rPr>
          <w:bCs/>
          <w:b/>
        </w:rPr>
        <w:t xml:space="preserve">Education Administrator</w:t>
      </w:r>
      <w:r>
        <w:t xml:space="preserve"> </w:t>
      </w:r>
      <w:r>
        <w:t xml:space="preserve">plays a pivotal role in ensuring that this diversity translates into equity rather than segregation. This involves implementing robust support systems for non-native speakers, addressing socio-economic disparities that may exist even within affluent neighborhoods, and combating discrimination.</w:t>
      </w:r>
    </w:p>
    <w:p>
      <w:pPr>
        <w:pStyle w:val="BodyText"/>
      </w:pPr>
      <w:r>
        <w:t xml:space="preserve">Inclusive education is not just a moral imperative but a practical necessity in</w:t>
      </w:r>
      <w:r>
        <w:t xml:space="preserve"> </w:t>
      </w:r>
      <w:r>
        <w:rPr>
          <w:bCs/>
          <w:b/>
        </w:rPr>
        <w:t xml:space="preserve">Italy Milan</w:t>
      </w:r>
      <w:r>
        <w:t xml:space="preserve">. An administrator who fails to address these issues risks creating an educational system that reproduces social inequalities. Therefore, the role involves rigorous monitoring of enrollment patterns, resource distribution among schools, and teacher training in intercultural competence. It requires data-driven decision-making combined with compassionate leadership.</w:t>
      </w:r>
    </w:p>
    <w:bookmarkEnd w:id="23"/>
    <w:bookmarkStart w:id="24" w:name="Xf51f716a8205308f38f6e8454f5407592c45b02"/>
    <w:p>
      <w:pPr>
        <w:pStyle w:val="Heading2"/>
      </w:pPr>
      <w:r>
        <w:t xml:space="preserve">The Future Landscape: Sustainability and Digital Transformation</w:t>
      </w:r>
    </w:p>
    <w:p>
      <w:pPr>
        <w:pStyle w:val="FirstParagraph"/>
      </w:pPr>
      <w:r>
        <w:t xml:space="preserve">Looking ahead, the role of the</w:t>
      </w:r>
      <w:r>
        <w:t xml:space="preserve"> </w:t>
      </w:r>
      <w:r>
        <w:rPr>
          <w:bCs/>
          <w:b/>
        </w:rPr>
        <w:t xml:space="preserve">Education Administrator</w:t>
      </w:r>
      <w:r>
        <w:t xml:space="preserve"> </w:t>
      </w:r>
      <w:r>
        <w:t xml:space="preserve">will increasingly focus on sustainability and digital transformation. Milan has committed to becoming a more sustainable city, and its educational institutions must reflect this commitment. Administrators are tasked with integrating environmental education into curricula and ensuring school operations meet green standards.</w:t>
      </w:r>
    </w:p>
    <w:p>
      <w:pPr>
        <w:pStyle w:val="BodyText"/>
      </w:pPr>
      <w:r>
        <w:t xml:space="preserve">Digital transformation is another frontier. The pandemic accelerated the adoption of digital tools in Italian schools, but the challenge now is to move beyond emergency remote teaching to meaningful digital pedagogy. An</w:t>
      </w:r>
      <w:r>
        <w:t xml:space="preserve"> </w:t>
      </w:r>
      <w:r>
        <w:rPr>
          <w:bCs/>
          <w:b/>
        </w:rPr>
        <w:t xml:space="preserve">Education Administrator</w:t>
      </w:r>
      <w:r>
        <w:t xml:space="preserve"> </w:t>
      </w:r>
      <w:r>
        <w:t xml:space="preserve">must ensure that infrastructure investments are matched by teacher training and pedagogical innovation. This ensures that technology serves as an enabler of learning rather than a distraction.</w:t>
      </w:r>
    </w:p>
    <w:bookmarkEnd w:id="24"/>
    <w:bookmarkStart w:id="25" w:name="conclusion"/>
    <w:p>
      <w:pPr>
        <w:pStyle w:val="Heading2"/>
      </w:pPr>
      <w:r>
        <w:t xml:space="preserve">Conclusion</w:t>
      </w:r>
    </w:p>
    <w:p>
      <w:pPr>
        <w:pStyle w:val="FirstParagraph"/>
      </w:pPr>
      <w:r>
        <w:t xml:space="preserve">In conclusion, the position of an</w:t>
      </w:r>
      <w:r>
        <w:t xml:space="preserve"> </w:t>
      </w:r>
      <w:r>
        <w:rPr>
          <w:bCs/>
          <w:b/>
        </w:rPr>
        <w:t xml:space="preserve">Education Administrator</w:t>
      </w:r>
      <w:r>
        <w:t xml:space="preserve">, particularly within the vibrant and complex setting of</w:t>
      </w:r>
      <w:r>
        <w:t xml:space="preserve"> </w:t>
      </w:r>
      <w:r>
        <w:rPr>
          <w:bCs/>
          <w:b/>
        </w:rPr>
        <w:t xml:space="preserve">Italy Milan</w:t>
      </w:r>
      <w:r>
        <w:t xml:space="preserve">, is one of immense responsibility and opportunity. It requires a leader who is not only a manager but also a visionary, a diplomat, and an advocate. The administrator must balance respect for Italian educational traditions with the demands of Milanese modernity. They must navigate bureaucracy to foster autonomy, ensure equity in a diverse society, and prepare students for future challenges.</w:t>
      </w:r>
    </w:p>
    <w:p>
      <w:pPr>
        <w:pStyle w:val="BodyText"/>
      </w:pPr>
      <w:r>
        <w:t xml:space="preserve">The reflection of this role reveals that effective administration is less about control and more about enabling potential. In</w:t>
      </w:r>
      <w:r>
        <w:t xml:space="preserve"> </w:t>
      </w:r>
      <w:r>
        <w:rPr>
          <w:bCs/>
          <w:b/>
        </w:rPr>
        <w:t xml:space="preserve">Italy Milan</w:t>
      </w:r>
      <w:r>
        <w:t xml:space="preserve">, where art meets industry and history meets the future, the education administrator stands at the helm of shaping minds that will define the next generation’s contribution to both local community and global society. Their success is measured not just in test scores or budget balances, but in the holistic development of students who are culturally rooted yet globally ready.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Education Administrator in Italy Milan</dc:title>
  <dc:creator/>
  <dc:language>en</dc:language>
  <cp:keywords/>
  <dcterms:created xsi:type="dcterms:W3CDTF">2026-07-29T12:23:17Z</dcterms:created>
  <dcterms:modified xsi:type="dcterms:W3CDTF">2026-07-29T12:23:17Z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