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Italy</w:t>
      </w:r>
      <w:r>
        <w:t xml:space="preserve"> </w:t>
      </w:r>
      <w:r>
        <w:t xml:space="preserve">Naples</w:t>
      </w:r>
    </w:p>
    <w:bookmarkStart w:id="26" w:name="bridging-history-and-innovation"/>
    <w:p>
      <w:pPr>
        <w:pStyle w:val="Heading1"/>
      </w:pPr>
      <w:r>
        <w:t xml:space="preserve">Bridging History and Innovation</w:t>
      </w:r>
    </w:p>
    <w:p>
      <w:pPr>
        <w:pStyle w:val="FirstParagraph"/>
      </w:pPr>
      <w:r>
        <w:rPr>
          <w:iCs/>
          <w:i/>
        </w:rPr>
        <w:t xml:space="preserve">A Reflection on the Role of the Education Administrator in Italy Naples</w:t>
      </w:r>
    </w:p>
    <w:p>
      <w:pPr>
        <w:pStyle w:val="BodyText"/>
      </w:pPr>
      <w:r>
        <w:t xml:space="preserve">The city of Naples, with its chaotic beauty, vibrant street life, and profound historical weight, presents a unique landscape for educational leadership. To write about an Education Administrator in this specific context is to explore the tension between deep-rooted tradition and the urgent need for modernization. This reflection paper seeks to examine how an Education Administrator must navigate the complex socio-cultural fabric of Italy Naples, balancing bureaucratic constraints with human-centric pedagogy, while fostering a sense of community in one of Italy’s most dynamic yet challenging urban environments.</w:t>
      </w:r>
    </w:p>
    <w:bookmarkStart w:id="20" w:name="X8cec42fe2f1122507809711269e053945095341"/>
    <w:p>
      <w:pPr>
        <w:pStyle w:val="Heading2"/>
      </w:pPr>
      <w:r>
        <w:t xml:space="preserve">The Historical Weight and Cultural Context</w:t>
      </w:r>
    </w:p>
    <w:p>
      <w:pPr>
        <w:pStyle w:val="FirstParagraph"/>
      </w:pPr>
      <w:r>
        <w:t xml:space="preserve">Naples is not merely a location; it is an entity with a soul. For an Education Administrator, understanding the local culture is not optional—it is foundational. The city has long been associated with issues of infrastructure challenges, economic disparity, and social fragmentation. However, it is also renowned for its resilience, artistic heritage, and strong communal bonds known as "campanilismo." An effective Education Administrator must recognize that schools in Italy Naples are often viewed as sanctuaries or alternative family structures by many students from marginalized backgrounds.</w:t>
      </w:r>
    </w:p>
    <w:p>
      <w:pPr>
        <w:pStyle w:val="BodyText"/>
      </w:pPr>
      <w:r>
        <w:t xml:space="preserve">"Leadership in Naples is not about imposing order from above, but about weaving together the disparate threads of a vibrant, often chaotic community."</w:t>
      </w:r>
    </w:p>
    <w:p>
      <w:pPr>
        <w:pStyle w:val="BodyText"/>
      </w:pPr>
      <w:r>
        <w:t xml:space="preserve">The administrator must therefore act as a cultural bridge. They are tasked with honoring the rich history of Neapolitan education while simultaneously dismantling outdated paradigms that may hinder student potential. This involves acknowledging that for many families in southern Italy, the school system represents their primary avenue for social mobility. Consequently, the role extends far beyond administrative compliance; it becomes a moral imperative to ensure equity and access.</w:t>
      </w:r>
    </w:p>
    <w:bookmarkEnd w:id="20"/>
    <w:bookmarkStart w:id="21" w:name="Xb0374134be33cd1e434a23ebcf94161c6e46e96"/>
    <w:p>
      <w:pPr>
        <w:pStyle w:val="Heading2"/>
      </w:pPr>
      <w:r>
        <w:t xml:space="preserve">Navigating Bureaucracy vs. Pedagogical Innovation</w:t>
      </w:r>
    </w:p>
    <w:p>
      <w:pPr>
        <w:pStyle w:val="FirstParagraph"/>
      </w:pPr>
      <w:r>
        <w:t xml:space="preserve">In Italy, the education sector is heavily centralized under the Ministry of Education and Merit (MiM). For an Education Administrator in Naples, this centralization can feel both restrictive and protective. The reflection here focuses on the delicate balance required to implement local innovations within rigid national frameworks. An Education Administrator cannot simply import models from Milan or Rome; they must adapt global best practices to the specific realities of southern Italy.</w:t>
      </w:r>
    </w:p>
    <w:p>
      <w:pPr>
        <w:pStyle w:val="BodyText"/>
      </w:pPr>
      <w:r>
        <w:t xml:space="preserve">This adaptation requires strategic agility. For instance, while digital literacy is a priority nationwide, an administrator in Naples might face challenges regarding internet accessibility in certain neighborhoods like Sanità or Secondigliano. Therefore, the role involves resource allocation that prioritizes infrastructure gaps alongside curriculum development. The Education Administrator must be a problem-solver who can interpret national policies and translate them into actionable, context-sensitive strategies that resonate with local teachers and parents.</w:t>
      </w:r>
    </w:p>
    <w:bookmarkEnd w:id="21"/>
    <w:bookmarkStart w:id="22" w:name="X9bf40f49a2bbad6d800b314c629ef61b9555953"/>
    <w:p>
      <w:pPr>
        <w:pStyle w:val="Heading2"/>
      </w:pPr>
      <w:r>
        <w:t xml:space="preserve">Fostering Community Engagement and Social Inclusion</w:t>
      </w:r>
    </w:p>
    <w:p>
      <w:pPr>
        <w:pStyle w:val="FirstParagraph"/>
      </w:pPr>
      <w:r>
        <w:t xml:space="preserve">Social inclusion is perhaps the most critical aspect of educational leadership in Italy Naples. The city faces significant challenges related to immigration, youth unemployment, and intergenerational poverty. An Education Administrator must position schools as hubs for community engagement rather than isolated institutions.</w:t>
      </w:r>
    </w:p>
    <w:p>
      <w:pPr>
        <w:pStyle w:val="BodyText"/>
      </w:pPr>
      <w:r>
        <w:t xml:space="preserve">This involves collaborating with local NGOs, municipal authorities, and cultural organizations. For example, partnering with local museums or theaters to provide experiential learning opportunities can enhance student engagement while celebrating Neapolitan identity. The administrator must champion programs that address mental health and social-emotional learning, recognizing that students cannot learn effectively if their basic psychological needs are unmet. In this sense, the Education Administrator acts as a catalyst for social cohesion, ensuring that the school environment is inclusive of diverse backgrounds and abilities.</w:t>
      </w:r>
    </w:p>
    <w:bookmarkEnd w:id="22"/>
    <w:bookmarkStart w:id="23" w:name="the-human-element-supporting-educators"/>
    <w:p>
      <w:pPr>
        <w:pStyle w:val="Heading2"/>
      </w:pPr>
      <w:r>
        <w:t xml:space="preserve">The Human Element: Supporting Educators</w:t>
      </w:r>
    </w:p>
    <w:p>
      <w:pPr>
        <w:pStyle w:val="FirstParagraph"/>
      </w:pPr>
      <w:r>
        <w:t xml:space="preserve">No reflection on educational leadership would be complete without addressing the teachers who form the backbone of any school system. In Naples, educators often work under difficult conditions, facing large class sizes and limited resources. The role of the Education Administrator is to provide support, not just oversight.</w:t>
      </w:r>
    </w:p>
    <w:p>
      <w:pPr>
        <w:pStyle w:val="BodyText"/>
      </w:pPr>
      <w:r>
        <w:t xml:space="preserve">This support manifests in professional development opportunities that are relevant to local challenges. It involves creating a culture of trust where teachers feel empowered to innovate and experiment with new pedagogical methods. An effective administrator listens to the voices of frontline educators, recognizing their expertise in navigating the daily realities of Neapolitan classrooms. By fostering a supportive workplace culture, administrators can reduce teacher burnout and improve retention rates, which is crucial for maintaining educational quality.</w:t>
      </w:r>
    </w:p>
    <w:bookmarkEnd w:id="23"/>
    <w:bookmarkStart w:id="24" w:name="X2971e7508477c90938552d90b7a65d5bf6e4b21"/>
    <w:p>
      <w:pPr>
        <w:pStyle w:val="Heading2"/>
      </w:pPr>
      <w:r>
        <w:t xml:space="preserve">Looking Forward: A Vision for Future Leadership</w:t>
      </w:r>
    </w:p>
    <w:p>
      <w:pPr>
        <w:pStyle w:val="FirstParagraph"/>
      </w:pPr>
      <w:r>
        <w:t xml:space="preserve">As we consider the future of education in Italy Naples, the role of the Education Administrator must evolve to become more proactive and visionary. This involves leveraging technology not just as a tool, but as a bridge to connect Neapolitan students with global opportunities. It requires advocating for policies that invest in vocational training and higher education pathways that are aligned with emerging economic sectors.</w:t>
      </w:r>
    </w:p>
    <w:p>
      <w:pPr>
        <w:pStyle w:val="BodyText"/>
      </w:pPr>
      <w:r>
        <w:t xml:space="preserve">Moreover, sustainability must be integrated into the educational mission. Naples is at the forefront of environmental challenges in Italy, and schools can serve as laboratories for sustainable practices. An Education Administrator who promotes green initiatives not only educates students on environmental stewardship but also contributes to the city’s broader ecological goals.</w:t>
      </w:r>
    </w:p>
    <w:bookmarkEnd w:id="24"/>
    <w:bookmarkStart w:id="25" w:name="conclusion"/>
    <w:p>
      <w:pPr>
        <w:pStyle w:val="Heading2"/>
      </w:pPr>
      <w:r>
        <w:t xml:space="preserve">Conclusion</w:t>
      </w:r>
    </w:p>
    <w:p>
      <w:pPr>
        <w:pStyle w:val="FirstParagraph"/>
      </w:pPr>
      <w:r>
        <w:t xml:space="preserve">In conclusion, being an Education Administrator in Italy Naples is a profound responsibility that demands emotional intelligence, cultural competence, and strategic foresight. It is about more than managing budgets or adhering to regulations; it is about shaping the future of a city through its youth. By balancing respect for tradition with a commitment to innovation, fostering inclusive communities, and supporting educators, an Education Administrator can transform schools into beacons of hope and opportunity in Naples.</w:t>
      </w:r>
    </w:p>
    <w:p>
      <w:pPr>
        <w:pStyle w:val="BodyText"/>
      </w:pPr>
      <w:r>
        <w:t xml:space="preserve">This reflection underscores that successful educational leadership in this region is inherently relational. It requires building bridges between past and future, between local identity and global connectivity. As the Educational landscape continues to evolve, the Administrator remains a pivotal figure, guiding their institutions with empathy and vision towards a more equitable and prosperous future for all students in Italy Naples.</w:t>
      </w:r>
    </w:p>
    <w:p>
      <w:pPr>
        <w:pStyle w:val="BodyText"/>
      </w:pPr>
      <w:r>
        <w:rPr>
          <w:iCs/>
          <w:i/>
        </w:rPr>
        <w:t xml:space="preserve">Reflection Paper on Educational Leadership | Focus: Italy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Italy Naples</dc:title>
  <dc:creator/>
  <dc:language>en</dc:language>
  <cp:keywords/>
  <dcterms:created xsi:type="dcterms:W3CDTF">2026-07-29T12:20:53Z</dcterms:created>
  <dcterms:modified xsi:type="dcterms:W3CDTF">2026-07-29T12:20:53Z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