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Tokyo</w:t>
      </w:r>
    </w:p>
    <w:bookmarkStart w:id="25" w:name="Xf69ba008d5d99ce68aed5efccb55485c1248c25"/>
    <w:p>
      <w:pPr>
        <w:pStyle w:val="Heading1"/>
      </w:pPr>
      <w:r>
        <w:t xml:space="preserve">Bridging Tradition and Innovation: A Reflection on the Education Administrator in Japan, Tokyo</w:t>
      </w:r>
    </w:p>
    <w:p>
      <w:pPr>
        <w:pStyle w:val="FirstParagraph"/>
      </w:pPr>
      <w:r>
        <w:t xml:space="preserve">The landscape of education is not merely a static repository of knowledge; it is a dynamic ecosystem that reflects the cultural values, economic pressures, and future aspirations of society. As I reflect on my journey and observations within this field, specifically focusing on the role of an</w:t>
      </w:r>
      <w:r>
        <w:t xml:space="preserve"> </w:t>
      </w:r>
      <w:r>
        <w:rPr>
          <w:bCs/>
          <w:b/>
        </w:rPr>
        <w:t xml:space="preserve">Education Administrator</w:t>
      </w:r>
      <w:r>
        <w:t xml:space="preserve">, no context has proven as complex, rewarding, and culturally rich as working in</w:t>
      </w:r>
      <w:r>
        <w:t xml:space="preserve"> </w:t>
      </w:r>
      <w:r>
        <w:rPr>
          <w:bCs/>
          <w:b/>
        </w:rPr>
        <w:t xml:space="preserve">Japan Tokyo</w:t>
      </w:r>
      <w:r>
        <w:t xml:space="preserve">. This reflection seeks to explore the unique intersections of leadership, cultural nuance, and systemic challenge that define administrative work in one of the world’s most densely populated and technologically advanced metropolises.</w:t>
      </w:r>
    </w:p>
    <w:bookmarkStart w:id="20" w:name="X338a0e4f15ed1fbcb81f1bb34d238b2890fea3c"/>
    <w:p>
      <w:pPr>
        <w:pStyle w:val="Heading2"/>
      </w:pPr>
      <w:r>
        <w:t xml:space="preserve">The Unique Cultural Context: Harmony and Hierarchy</w:t>
      </w:r>
    </w:p>
    <w:p>
      <w:pPr>
        <w:pStyle w:val="FirstParagraph"/>
      </w:pPr>
      <w:r>
        <w:t xml:space="preserve">To understand the role of an</w:t>
      </w:r>
      <w:r>
        <w:t xml:space="preserve"> </w:t>
      </w:r>
      <w:r>
        <w:rPr>
          <w:bCs/>
          <w:b/>
        </w:rPr>
        <w:t xml:space="preserve">Education Administrator</w:t>
      </w:r>
      <w:r>
        <w:t xml:space="preserve">, one must first appreciate the foundational cultural bedrock upon which it rests. In</w:t>
      </w:r>
      <w:r>
        <w:t xml:space="preserve"> </w:t>
      </w:r>
      <w:r>
        <w:rPr>
          <w:bCs/>
          <w:b/>
        </w:rPr>
        <w:t xml:space="preserve">Japan Tokyo</w:t>
      </w:r>
      <w:r>
        <w:t xml:space="preserve">, as in much of Japan, the concept of *Wa* (harmony) is paramount. Unlike Western educational models that often prioritize individual achievement and overt competition, the Japanese system emphasizes collective responsibility and group cohesion. As an administrator, my role is not simply to enforce policies from above but to facilitate consensus among a diverse array of stakeholders: teachers who value autonomy yet respect hierarchy, parents who are highly invested in their children’s success, and municipal officials focused on budgetary efficiency.</w:t>
      </w:r>
    </w:p>
    <w:p>
      <w:pPr>
        <w:pStyle w:val="BodyText"/>
      </w:pPr>
      <w:r>
        <w:t xml:space="preserve">In</w:t>
      </w:r>
      <w:r>
        <w:t xml:space="preserve"> </w:t>
      </w:r>
      <w:r>
        <w:rPr>
          <w:bCs/>
          <w:b/>
        </w:rPr>
        <w:t xml:space="preserve">Japan Tokyo</w:t>
      </w:r>
      <w:r>
        <w:t xml:space="preserve">, this balance is particularly delicate. The city is a melting pot where traditional values coexist with cutting-edge modernity. An effective administrator must navigate these dualities with grace. For instance, when implementing new curriculum standards, one cannot simply issue a directive. Instead, the administrative approach requires *Nemawashi*—the process of informally laying the groundwork for some change or innovation by consulting with stakeholders before making an official proposal. This cultural nuance is not just a bureaucratic step; it is an ethical imperative in</w:t>
      </w:r>
      <w:r>
        <w:t xml:space="preserve"> </w:t>
      </w:r>
      <w:r>
        <w:rPr>
          <w:bCs/>
          <w:b/>
        </w:rPr>
        <w:t xml:space="preserve">Japan Tokyo</w:t>
      </w:r>
      <w:r>
        <w:t xml:space="preserve"> </w:t>
      </w:r>
      <w:r>
        <w:t xml:space="preserve">to ensure that reforms are accepted and sustained.</w:t>
      </w:r>
    </w:p>
    <w:bookmarkEnd w:id="20"/>
    <w:bookmarkStart w:id="21" w:name="Xe9286aecaa2ebf43b12b4c8f0c0b06284776ecb"/>
    <w:p>
      <w:pPr>
        <w:pStyle w:val="Heading2"/>
      </w:pPr>
      <w:r>
        <w:t xml:space="preserve">The Challenge of Urban Density and Educational Equity</w:t>
      </w:r>
    </w:p>
    <w:p>
      <w:pPr>
        <w:pStyle w:val="FirstParagraph"/>
      </w:pPr>
      <w:r>
        <w:t xml:space="preserve">Tokyo presents specific logistical challenges that define the daily reality of an</w:t>
      </w:r>
      <w:r>
        <w:t xml:space="preserve"> </w:t>
      </w:r>
      <w:r>
        <w:rPr>
          <w:bCs/>
          <w:b/>
        </w:rPr>
        <w:t xml:space="preserve">Education Administrator</w:t>
      </w:r>
      <w:r>
        <w:t xml:space="preserve">. With one of the highest population densities in the world, space is a premium commodity. Schools often operate on tight schedules, utilize multi-purpose spaces efficiently, and face intense pressure to maximize every square meter for student benefit. Reflecting on this aspect brings to mind the logistical ballet required to manage school districts in</w:t>
      </w:r>
      <w:r>
        <w:t xml:space="preserve"> </w:t>
      </w:r>
      <w:r>
        <w:rPr>
          <w:bCs/>
          <w:b/>
        </w:rPr>
        <w:t xml:space="preserve">Japan Tokyo</w:t>
      </w:r>
      <w:r>
        <w:t xml:space="preserve">. It involves intricate planning regarding transportation routes, safety protocols during emergencies such as earthquakes or typhoons, and the efficient allocation of resources in an environment where waste is culturally frowned upon.</w:t>
      </w:r>
    </w:p>
    <w:p>
      <w:pPr>
        <w:pStyle w:val="BodyText"/>
      </w:pPr>
      <w:r>
        <w:t xml:space="preserve">Furthermore, equity remains a pressing concern. While Japan boasts high overall educational standards, disparities exist within</w:t>
      </w:r>
      <w:r>
        <w:t xml:space="preserve"> </w:t>
      </w:r>
      <w:r>
        <w:rPr>
          <w:bCs/>
          <w:b/>
        </w:rPr>
        <w:t xml:space="preserve">Japan Tokyo</w:t>
      </w:r>
      <w:r>
        <w:t xml:space="preserve">. The gap between private elite institutions and public schools can be stark. As an administrator, there is a profound responsibility to ensure that quality education is not the privilege of the few but a right for all children residing in this metropolis. This involves data-driven decision-making to identify underperforming schools, targeted resource allocation for students with special needs or those from disadvantaged backgrounds, and community outreach programs that bridge the gap between school and home. The weight of this responsibility shapes my leadership philosophy: administration must be empathetic as well as analytical.</w:t>
      </w:r>
    </w:p>
    <w:bookmarkEnd w:id="21"/>
    <w:bookmarkStart w:id="22" w:name="Xfea56eab60de8fd81dcd39210ff2070b335fd34"/>
    <w:p>
      <w:pPr>
        <w:pStyle w:val="Heading2"/>
      </w:pPr>
      <w:r>
        <w:t xml:space="preserve">Embracing Innovation in a Traditional System</w:t>
      </w:r>
    </w:p>
    <w:p>
      <w:pPr>
        <w:pStyle w:val="FirstParagraph"/>
      </w:pPr>
      <w:r>
        <w:t xml:space="preserve">One of the most fascinating aspects of being an</w:t>
      </w:r>
      <w:r>
        <w:t xml:space="preserve"> </w:t>
      </w:r>
      <w:r>
        <w:rPr>
          <w:bCs/>
          <w:b/>
        </w:rPr>
        <w:t xml:space="preserve">Education Administrator</w:t>
      </w:r>
      <w:r>
        <w:t xml:space="preserve"> </w:t>
      </w:r>
      <w:r>
        <w:t xml:space="preserve">today is the tension between tradition and innovation. Japan has long been known for its rigorous academic standards and standardized testing culture. However, recent years have seen a push toward *Gakujutsu* (educational reform) that emphasizes creativity, critical thinking, and global competency. In</w:t>
      </w:r>
      <w:r>
        <w:t xml:space="preserve"> </w:t>
      </w:r>
      <w:r>
        <w:rPr>
          <w:bCs/>
          <w:b/>
        </w:rPr>
        <w:t xml:space="preserve">Japan Tokyo</w:t>
      </w:r>
      <w:r>
        <w:t xml:space="preserve">, this transition is accelerated by the city’s status as a hub for technology and global business.</w:t>
      </w:r>
    </w:p>
    <w:p>
      <w:pPr>
        <w:pStyle w:val="BodyText"/>
      </w:pPr>
      <w:r>
        <w:t xml:space="preserve">I have witnessed firsthand how administrators must act as change agents. This does not mean discarding traditional values of discipline and respect, but rather integrating them with new pedagogical approaches. For example, implementing STEM (Science, Technology, Engineering, and Mathematics) programs requires not just funding for equipment but also professional development for teachers who may be less familiar with these methods. As an administrator in</w:t>
      </w:r>
      <w:r>
        <w:t xml:space="preserve"> </w:t>
      </w:r>
      <w:r>
        <w:rPr>
          <w:bCs/>
          <w:b/>
        </w:rPr>
        <w:t xml:space="preserve">Japan Tokyo</w:t>
      </w:r>
      <w:r>
        <w:t xml:space="preserve">, I have found that fostering a culture of continuous learning is essential. This involves creating safe spaces for teachers to experiment with new teaching methods without fear of failure, while still maintaining the high standards expected by parents and the community.</w:t>
      </w:r>
    </w:p>
    <w:bookmarkEnd w:id="22"/>
    <w:bookmarkStart w:id="23" w:name="Xecc1d2cffbae1e496b2ee4380a2be7b2b31d279"/>
    <w:p>
      <w:pPr>
        <w:pStyle w:val="Heading2"/>
      </w:pPr>
      <w:r>
        <w:t xml:space="preserve">The Human Element: Mental Health and Well-being</w:t>
      </w:r>
    </w:p>
    <w:p>
      <w:pPr>
        <w:pStyle w:val="FirstParagraph"/>
      </w:pPr>
      <w:r>
        <w:t xml:space="preserve">A reflection on education administration would be incomplete without addressing the human element. The pressure on students in Japan is well-documented, leading to issues such as *Hikikomori* (social withdrawal) and academic burnout. As an</w:t>
      </w:r>
      <w:r>
        <w:t xml:space="preserve"> </w:t>
      </w:r>
      <w:r>
        <w:rPr>
          <w:bCs/>
          <w:b/>
        </w:rPr>
        <w:t xml:space="preserve">Education Administrator</w:t>
      </w:r>
      <w:r>
        <w:t xml:space="preserve">, there is a growing recognition that administrative policies must prioritize mental health and well-being alongside academic achievement. In</w:t>
      </w:r>
      <w:r>
        <w:t xml:space="preserve"> </w:t>
      </w:r>
      <w:r>
        <w:rPr>
          <w:bCs/>
          <w:b/>
        </w:rPr>
        <w:t xml:space="preserve">Japan Tokyo</w:t>
      </w:r>
      <w:r>
        <w:t xml:space="preserve">, where the pace of life can be relentless, schools serve as crucial sanctuaries for students.</w:t>
      </w:r>
    </w:p>
    <w:p>
      <w:pPr>
        <w:pStyle w:val="BodyText"/>
      </w:pPr>
      <w:r>
        <w:t xml:space="preserve">This has led to a shift in administrative priorities. We are increasingly investing in counseling services, anti-bullying initiatives, and programs that promote work-life balance for educators themselves. Teacher burnout is a significant concern, and supportive leadership is key to retention. By fostering an environment where teachers feel valued and supported, we indirectly create better learning environments for students. This holistic approach to administration reflects a deeper understanding of the interconnectedness of school communities.</w:t>
      </w:r>
    </w:p>
    <w:bookmarkEnd w:id="23"/>
    <w:bookmarkStart w:id="24" w:name="Xa1b2cd3eb854ccb3f30c7f6540ea8f2096d739a"/>
    <w:p>
      <w:pPr>
        <w:pStyle w:val="Heading2"/>
      </w:pPr>
      <w:r>
        <w:t xml:space="preserve">Conclusion: The Administrator as a Cultural Bridge</w:t>
      </w:r>
    </w:p>
    <w:p>
      <w:pPr>
        <w:pStyle w:val="FirstParagraph"/>
      </w:pPr>
      <w:r>
        <w:t xml:space="preserve">In conclusion, my reflection on the role of an</w:t>
      </w:r>
      <w:r>
        <w:t xml:space="preserve"> </w:t>
      </w:r>
      <w:r>
        <w:rPr>
          <w:bCs/>
          <w:b/>
        </w:rPr>
        <w:t xml:space="preserve">Education Administrator</w:t>
      </w:r>
      <w:r>
        <w:t xml:space="preserve"> </w:t>
      </w:r>
      <w:r>
        <w:t xml:space="preserve">in</w:t>
      </w:r>
      <w:r>
        <w:t xml:space="preserve"> </w:t>
      </w:r>
      <w:r>
        <w:rPr>
          <w:bCs/>
          <w:b/>
        </w:rPr>
        <w:t xml:space="preserve">Japan Tokyo</w:t>
      </w:r>
      <w:r>
        <w:br/>
      </w:r>
      <w:r>
        <w:t xml:space="preserve">reveals that it is far more than a managerial position. It is a role that demands cultural sensitivity, strategic vision, and deep empathy. Navigating the complex web of tradition and innovation requires an administrator to be both a guardian of core values and a pioneer for future-ready education. The challenges are significant, from managing urban density pressures to addressing equity gaps and supporting mental health.</w:t>
      </w:r>
      <w:r>
        <w:br/>
      </w:r>
      <w:r>
        <w:t xml:space="preserve">However, the opportunities for impact are immense.</w:t>
      </w:r>
      <w:r>
        <w:br/>
      </w:r>
      <w:r>
        <w:t xml:space="preserve">Every policy decision, every budget allocation, and every interaction with stakeholders has the potential to shape the lives of thousands of young people.</w:t>
      </w:r>
    </w:p>
    <w:p>
      <w:pPr>
        <w:pStyle w:val="BodyText"/>
      </w:pPr>
      <w:r>
        <w:t xml:space="preserve">As I continue in this role within</w:t>
      </w:r>
      <w:r>
        <w:t xml:space="preserve"> </w:t>
      </w:r>
      <w:r>
        <w:rPr>
          <w:bCs/>
          <w:b/>
        </w:rPr>
        <w:t xml:space="preserve">Japan Tokyo</w:t>
      </w:r>
      <w:r>
        <w:t xml:space="preserve">, I am reminded that education is ultimately about people. It is about nurturing potential, building character, and preparing the next generation to contribute meaningfully to society. The title of "Administrator" may suggest a focus on systems and structures, but the reality in</w:t>
      </w:r>
      <w:r>
        <w:t xml:space="preserve"> </w:t>
      </w:r>
      <w:r>
        <w:rPr>
          <w:bCs/>
          <w:b/>
        </w:rPr>
        <w:t xml:space="preserve">Japan Tokyo</w:t>
      </w:r>
      <w:r>
        <w:br/>
      </w:r>
      <w:r>
        <w:t xml:space="preserve">teaches us that true leadership lies in connecting with hearts and minds. It is a privilege to serve in this capacity, bridging the gap between where we are and where we aspire to be, ensuring that education remains a beacon of hope and opportunity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Education Administrator in Japan, Tokyo</dc:title>
  <dc:creator/>
  <dc:language>en</dc:language>
  <cp:keywords/>
  <dcterms:created xsi:type="dcterms:W3CDTF">2026-07-30T04:43:42Z</dcterms:created>
  <dcterms:modified xsi:type="dcterms:W3CDTF">2026-07-30T04:43:42Z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