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Kenya</w:t>
      </w:r>
      <w:r>
        <w:t xml:space="preserve"> </w:t>
      </w:r>
      <w:r>
        <w:t xml:space="preserve">Nairobi</w:t>
      </w:r>
    </w:p>
    <w:bookmarkStart w:id="28" w:name="X7df65495dc506eb379fe59e80eff748f2db6fda"/>
    <w:p>
      <w:pPr>
        <w:pStyle w:val="Heading1"/>
      </w:pPr>
      <w:r>
        <w:t xml:space="preserve">Navigating the Nexus of Leadership and Learning</w:t>
      </w:r>
      <w:r>
        <w:br/>
      </w:r>
      <w:r>
        <w:t xml:space="preserve">A Reflection Paper on Being an Education Administrator in Kenya Nairobi</w:t>
      </w:r>
    </w:p>
    <w:p>
      <w:pPr>
        <w:pStyle w:val="FirstParagraph"/>
      </w:pPr>
      <w:r>
        <w:rPr>
          <w:bCs/>
          <w:b/>
        </w:rPr>
        <w:t xml:space="preserve">Date:</w:t>
      </w:r>
      <w:r>
        <w:t xml:space="preserve"> </w:t>
      </w:r>
      <w:r>
        <w:t xml:space="preserve">October 24, 2024</w:t>
      </w:r>
    </w:p>
    <w:p>
      <w:pPr>
        <w:pStyle w:val="BodyText"/>
      </w:pPr>
      <w:r>
        <w:rPr>
          <w:bCs/>
          <w:b/>
        </w:rPr>
        <w:t xml:space="preserve">Subject:</w:t>
      </w:r>
      <w:r>
        <w:t xml:space="preserve"> </w:t>
      </w:r>
      <w:r>
        <w:t xml:space="preserve">Professional Reflection on Educational Administration within the Kenyan Context</w:t>
      </w:r>
    </w:p>
    <w:bookmarkStart w:id="20" w:name="introduction-the-weight-of-the-badge"/>
    <w:p>
      <w:pPr>
        <w:pStyle w:val="Heading3"/>
      </w:pPr>
      <w:r>
        <w:t xml:space="preserve">Introduction: The Weight of the Badge</w:t>
      </w:r>
    </w:p>
    <w:p>
      <w:pPr>
        <w:pStyle w:val="FirstParagraph"/>
      </w:pPr>
      <w:r>
        <w:t xml:space="preserve">To assume the role of an</w:t>
      </w:r>
      <w:r>
        <w:t xml:space="preserve"> </w:t>
      </w:r>
      <w:r>
        <w:rPr>
          <w:bCs/>
          <w:b/>
        </w:rPr>
        <w:t xml:space="preserve">Education Administrator</w:t>
      </w:r>
      <w:r>
        <w:t xml:space="preserve"> </w:t>
      </w:r>
      <w:r>
        <w:t xml:space="preserve">in Kenya Nairobi is to accept a position that sits at the fragile intersection of historical legacy and rapid modernization. It is not merely a job title; it is a mandate that carries the hopes of thousands of learners, their families, and the broader community. In my journey thus far within this vibrant yet challenging metropolis, I have come to realize that administrative leadership is less about managing spreadsheets and budgets—though those are critical—and more about nurturing human potential amidst complex socio-economic realities. This reflection paper seeks to unpack the unique dynamics of leading educational institutions in Kenya Nairobi, exploring the interplay between policy implementation, community engagement, and pedagogical innovation.</w:t>
      </w:r>
    </w:p>
    <w:bookmarkEnd w:id="20"/>
    <w:bookmarkStart w:id="21" w:name="X207d149586b14504ed69269bc0d0beaca2d39cc"/>
    <w:p>
      <w:pPr>
        <w:pStyle w:val="Heading3"/>
      </w:pPr>
      <w:r>
        <w:t xml:space="preserve">The Urban Paradox: Resource Richness vs. Structural Gaps</w:t>
      </w:r>
    </w:p>
    <w:p>
      <w:pPr>
        <w:pStyle w:val="FirstParagraph"/>
      </w:pPr>
      <w:r>
        <w:t xml:space="preserve">Kenya Nairobi stands as a paradoxical landscape for education. On one hand, it is home to some of the most prestigious universities and international schools in East Africa, boasting state-of-the-art infrastructure and digital connectivity. On the other hand, within close proximity to these institutions lie informal settlements where basic amenities are a struggle for survival. As an</w:t>
      </w:r>
      <w:r>
        <w:t xml:space="preserve"> </w:t>
      </w:r>
      <w:r>
        <w:rPr>
          <w:bCs/>
          <w:b/>
        </w:rPr>
        <w:t xml:space="preserve">Education Administrator</w:t>
      </w:r>
      <w:r>
        <w:t xml:space="preserve"> </w:t>
      </w:r>
      <w:r>
        <w:t xml:space="preserve">operating within this capital city, one must navigate this stark inequality daily.</w:t>
      </w:r>
      <w:r>
        <w:t xml:space="preserve"> </w:t>
      </w:r>
      <w:r>
        <w:t xml:space="preserve">My reflection reveals that effective administration requires a nuanced understanding of these disparities. It is not enough to simply enforce national government policies; one must adapt them to the local context. For instance, while the Competency-Based Curriculum (CBC) aims to provide equitable learning opportunities regardless of background, its implementation in Kenya Nairobi faces hurdles ranging from teacher preparedness to parental expectations. The administrator becomes a bridge-builder, translating high-level policy into actionable strategies that are sensitive to both elite and marginalized communities within the city’s diverse geography.</w:t>
      </w:r>
    </w:p>
    <w:bookmarkEnd w:id="21"/>
    <w:bookmarkStart w:id="22" w:name="the-human-element-leadership-as-empathy"/>
    <w:p>
      <w:pPr>
        <w:pStyle w:val="Heading3"/>
      </w:pPr>
      <w:r>
        <w:t xml:space="preserve">The Human Element: Leadership as Empathy</w:t>
      </w:r>
    </w:p>
    <w:p>
      <w:pPr>
        <w:pStyle w:val="FirstParagraph"/>
      </w:pPr>
      <w:r>
        <w:t xml:space="preserve">In the bustling environment of Kenya Nairobi, staff morale can easily erode under the pressure of large class sizes, inadequate resources, and bureaucratic demands. I have learned that being an</w:t>
      </w:r>
      <w:r>
        <w:t xml:space="preserve"> </w:t>
      </w:r>
      <w:r>
        <w:rPr>
          <w:bCs/>
          <w:b/>
        </w:rPr>
        <w:t xml:space="preserve">Education Administrator</w:t>
      </w:r>
      <w:r>
        <w:t xml:space="preserve"> </w:t>
      </w:r>
      <w:r>
        <w:t xml:space="preserve">requires a profound degree of emotional intelligence. It is about seeing the teachers not just as employees but as partners in nation-building.</w:t>
      </w:r>
      <w:r>
        <w:t xml:space="preserve"> </w:t>
      </w:r>
      <w:r>
        <w:t xml:space="preserve">One significant realization has been the importance of psychological safety within school staff rooms. When administrators prioritize well-being, teacher retention improves, and by extension, student outcomes stabilize. In Kenya Nairobi, where traffic congestion (often referred to locally as "matatu" delays) and high living costs impact personal time significantly, an empathetic administration that offers flexible solutions or supportive counseling services can make a monumental difference. This human-centric approach transforms the administrative role from one of control to one of empowerment.</w:t>
      </w:r>
    </w:p>
    <w:bookmarkEnd w:id="22"/>
    <w:bookmarkStart w:id="23" w:name="Xadb513feef94a65ae387d35b6746ee525908259"/>
    <w:p>
      <w:pPr>
        <w:pStyle w:val="Heading3"/>
      </w:pPr>
      <w:r>
        <w:t xml:space="preserve">Community Engagement: The Village Inside the City</w:t>
      </w:r>
    </w:p>
    <w:p>
      <w:pPr>
        <w:pStyle w:val="FirstParagraph"/>
      </w:pPr>
      <w:r>
        <w:t xml:space="preserve">The African proverb states, "It takes a village to raise a child." In Kenya Nairobi, this concept is more relevant than ever due to urbanization's erosion of traditional extended family structures. An</w:t>
      </w:r>
      <w:r>
        <w:t xml:space="preserve"> </w:t>
      </w:r>
      <w:r>
        <w:rPr>
          <w:bCs/>
          <w:b/>
        </w:rPr>
        <w:t xml:space="preserve">Education Administrator</w:t>
      </w:r>
      <w:r>
        <w:t xml:space="preserve"> </w:t>
      </w:r>
      <w:r>
        <w:t xml:space="preserve">must actively engage with parents, local community leaders, and private sector partners.</w:t>
      </w:r>
      <w:r>
        <w:t xml:space="preserve"> </w:t>
      </w:r>
      <w:r>
        <w:t xml:space="preserve">I have observed that successful schools in Kenya Nairobi are those that maintain open lines of communication with their stakeholders. This involves regular forums where parents understand the pedagogical shifts toward competency-based learning, thereby reducing resistance at home. Furthermore, collaborating with local businesses and NGOs can bring additional resources into the school system. Whether it is through STEM workshops sponsored by tech companies in Westlands or health clinics supported by non-profits in Kibera, the administrator’s role extends beyond school gates to become a community mobilizer.</w:t>
      </w:r>
    </w:p>
    <w:bookmarkEnd w:id="23"/>
    <w:bookmarkStart w:id="24" w:name="X223af233948a87e754751b0636fdede4256d3a3"/>
    <w:p>
      <w:pPr>
        <w:pStyle w:val="Heading3"/>
      </w:pPr>
      <w:r>
        <w:t xml:space="preserve">Embracing Technology: The Digital Divide as a Challenge and Opportunity</w:t>
      </w:r>
    </w:p>
    <w:p>
      <w:pPr>
        <w:pStyle w:val="FirstParagraph"/>
      </w:pPr>
      <w:r>
        <w:t xml:space="preserve">The integration of technology into education is no longer optional; it is imperative. Kenya Nairobi is often hailed as the "Silicon Savannah," and its educational institutions are under pressure to keep pace. However, my reflection highlights that technology integration must be equitable. As an</w:t>
      </w:r>
      <w:r>
        <w:t xml:space="preserve"> </w:t>
      </w:r>
      <w:r>
        <w:rPr>
          <w:bCs/>
          <w:b/>
        </w:rPr>
        <w:t xml:space="preserve">Education Administrator</w:t>
      </w:r>
      <w:r>
        <w:t xml:space="preserve">, I have had to grapple with questions of access: Who has a laptop? Who has reliable internet at home?</w:t>
      </w:r>
      <w:r>
        <w:t xml:space="preserve"> </w:t>
      </w:r>
      <w:r>
        <w:t xml:space="preserve">Moving forward, the strategy cannot simply be about purchasing devices but about fostering digital literacy and critical thinking skills. It involves curating content that is relevant to Kenyan culture while preparing students for a global workforce. The administrator must ensure that technology serves pedagogy, not the other way around. This requires ongoing professional development for teachers who may themselves feel overwhelmed by rapid technological changes.</w:t>
      </w:r>
    </w:p>
    <w:bookmarkEnd w:id="24"/>
    <w:bookmarkStart w:id="25" w:name="ethical-leadership-and-accountability"/>
    <w:p>
      <w:pPr>
        <w:pStyle w:val="Heading3"/>
      </w:pPr>
      <w:r>
        <w:t xml:space="preserve">Ethical Leadership and Accountability</w:t>
      </w:r>
    </w:p>
    <w:p>
      <w:pPr>
        <w:pStyle w:val="FirstParagraph"/>
      </w:pPr>
      <w:r>
        <w:t xml:space="preserve">In any administration, ethical conduct is paramount. In Kenya Nairobi, where public trust in institutions can sometimes be fragile due to broader national issues with corruption, educational leaders must lead by example. Transparency in financial management, merit-based recruitment of staff, and fair disciplinary procedures are non-negotiable.</w:t>
      </w:r>
      <w:r>
        <w:t xml:space="preserve"> </w:t>
      </w:r>
      <w:r>
        <w:t xml:space="preserve">Being an</w:t>
      </w:r>
      <w:r>
        <w:t xml:space="preserve"> </w:t>
      </w:r>
      <w:r>
        <w:rPr>
          <w:bCs/>
          <w:b/>
        </w:rPr>
        <w:t xml:space="preserve">Education Administrator</w:t>
      </w:r>
      <w:r>
        <w:t xml:space="preserve"> </w:t>
      </w:r>
      <w:r>
        <w:t xml:space="preserve">means being accountable not just to the Ministry of Education but to the conscience of the community. I have found that building a culture of integrity starts at the top. When administrators demonstrate unwavering commitment to ethical standards, it trickles down to staff and students, creating an environment where honesty is valued over shortcuts. This moral leadership is essential for cultivating future citizens who will uphold democratic values and social justice in Kenya Nairobi.</w:t>
      </w:r>
    </w:p>
    <w:bookmarkEnd w:id="25"/>
    <w:bookmarkStart w:id="26" w:name="looking-ahead-the-path-forward"/>
    <w:p>
      <w:pPr>
        <w:pStyle w:val="Heading3"/>
      </w:pPr>
      <w:r>
        <w:t xml:space="preserve">Looking Ahead: The Path Forward</w:t>
      </w:r>
    </w:p>
    <w:p>
      <w:pPr>
        <w:pStyle w:val="FirstParagraph"/>
      </w:pPr>
      <w:r>
        <w:t xml:space="preserve">As I continue my journey as an</w:t>
      </w:r>
      <w:r>
        <w:t xml:space="preserve"> </w:t>
      </w:r>
      <w:r>
        <w:rPr>
          <w:bCs/>
          <w:b/>
        </w:rPr>
        <w:t xml:space="preserve">Education Administrator</w:t>
      </w:r>
      <w:r>
        <w:t xml:space="preserve"> </w:t>
      </w:r>
      <w:r>
        <w:t xml:space="preserve">in Kenya Nairobi, I am filled with both caution and optimism. The challenges are immense: overcrowded classrooms, evolving curriculum demands, and socio-economic pressures. Yet, the resilience of Kenyan educators and students is unmatched.</w:t>
      </w:r>
      <w:r>
        <w:t xml:space="preserve"> </w:t>
      </w:r>
      <w:r>
        <w:t xml:space="preserve">The future of education in this region lies in adaptive leadership—one that is flexible enough to respond to change but firm enough to maintain standards. It requires continuous learning for administrators themselves, embracing data-driven decision-making while never losing sight of the human stories behind the statistics.</w:t>
      </w:r>
    </w:p>
    <w:bookmarkEnd w:id="26"/>
    <w:bookmarkStart w:id="27" w:name="conclusion"/>
    <w:p>
      <w:pPr>
        <w:pStyle w:val="Heading3"/>
      </w:pPr>
      <w:r>
        <w:t xml:space="preserve">Conclusion</w:t>
      </w:r>
    </w:p>
    <w:p>
      <w:pPr>
        <w:pStyle w:val="FirstParagraph"/>
      </w:pPr>
      <w:r>
        <w:t xml:space="preserve">In conclusion, reflecting on my experiences as an</w:t>
      </w:r>
      <w:r>
        <w:t xml:space="preserve"> </w:t>
      </w:r>
      <w:r>
        <w:rPr>
          <w:bCs/>
          <w:b/>
        </w:rPr>
        <w:t xml:space="preserve">Education Administrator</w:t>
      </w:r>
      <w:r>
        <w:t xml:space="preserve"> </w:t>
      </w:r>
      <w:r>
        <w:t xml:space="preserve">in Kenya Nairobi has deepened my appreciation for the complexity and beauty of this profession. It is a role that demands intellectual rigor, emotional depth, and ethical fortitude. The context of Kenya Nairobi adds layers of complexity that require innovative thinking and collaborative spirit.</w:t>
      </w:r>
      <w:r>
        <w:t xml:space="preserve"> </w:t>
      </w:r>
      <w:r>
        <w:t xml:space="preserve">Ultimately, the goal remains unchanged: to provide quality education that empowers every learner to reach their full potential. Whether in a high-rise private institution or a community school in an informal settlement, the mission is universal. As we move forward, let us remain committed to nurturing leaders who are not only academically proficient but also socially responsible, culturally grounded, and globally competitive. This reflection serves as both a testament to the challenges faced and a roadmap for future growth in our shared endeavor to educate the next generation of Kenyans in Nairobi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Educational Leadership in Kenya Nairobi</dc:title>
  <dc:creator/>
  <dc:language>en</dc:language>
  <cp:keywords/>
  <dcterms:created xsi:type="dcterms:W3CDTF">2026-07-29T21:24:05Z</dcterms:created>
  <dcterms:modified xsi:type="dcterms:W3CDTF">2026-07-29T21:24:05Z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