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Casablanca,</w:t>
      </w:r>
      <w:r>
        <w:t xml:space="preserve"> </w:t>
      </w:r>
      <w:r>
        <w:t xml:space="preserve">Morocco</w:t>
      </w:r>
    </w:p>
    <w:bookmarkStart w:id="26" w:name="X84a0ccdb8e3a2999c67746f59cf94b9758e9702"/>
    <w:p>
      <w:pPr>
        <w:pStyle w:val="Heading1"/>
      </w:pPr>
      <w:r>
        <w:t xml:space="preserve">Reflection Paper:</w:t>
      </w:r>
      <w:r>
        <w:t xml:space="preserve"> </w:t>
      </w:r>
      <w:r>
        <w:t xml:space="preserve">The Educational Architect in the Heart of Casablanca</w:t>
      </w:r>
    </w:p>
    <w:p>
      <w:pPr>
        <w:pStyle w:val="FirstParagraph"/>
      </w:pPr>
      <w:r>
        <w:t xml:space="preserve">The landscape of modern education is shifting rapidly, demanding leaders who are not only managers but also visionaries, empathetic listeners, and cultural bridge-builders. This reflection explores the multifaceted role of an</w:t>
      </w:r>
      <w:r>
        <w:t xml:space="preserve"> </w:t>
      </w:r>
      <w:r>
        <w:rPr>
          <w:bCs/>
          <w:b/>
        </w:rPr>
        <w:t xml:space="preserve">Education Administrator</w:t>
      </w:r>
      <w:r>
        <w:t xml:space="preserve">, contextualized specifically within the vibrant, complex, and historically significant environment of</w:t>
      </w:r>
      <w:r>
        <w:t xml:space="preserve"> </w:t>
      </w:r>
      <w:r>
        <w:rPr>
          <w:bCs/>
          <w:b/>
        </w:rPr>
        <w:t xml:space="preserve">Morocco Casablanca</w:t>
      </w:r>
      <w:r>
        <w:t xml:space="preserve">. As a city that serves as the economic engine of Morocco and a melting pot of Arab, African, Berber (Amazigh), and European influences,</w:t>
      </w:r>
    </w:p>
    <w:bookmarkStart w:id="20" w:name="X90057654fa5a5d4fee09a3cbe612b0b6e20b69f"/>
    <w:p>
      <w:pPr>
        <w:pStyle w:val="Heading2"/>
      </w:pPr>
      <w:r>
        <w:t xml:space="preserve">The Strategic Landscape: More Than Just Administration</w:t>
      </w:r>
    </w:p>
    <w:p>
      <w:pPr>
        <w:pStyle w:val="FirstParagraph"/>
      </w:pPr>
      <w:r>
        <w:t xml:space="preserve">To understand the weight of this role in Casablanca, one must first appreciate the city's unique dynamism. It is a place where ancient traditions intersect with hyper-modern aspirations. The</w:t>
      </w:r>
      <w:r>
        <w:t xml:space="preserve"> </w:t>
      </w:r>
      <w:r>
        <w:rPr>
          <w:bCs/>
          <w:b/>
        </w:rPr>
        <w:t xml:space="preserve">Education Administrator</w:t>
      </w:r>
      <w:r>
        <w:t xml:space="preserve"> </w:t>
      </w:r>
      <w:r>
        <w:t xml:space="preserve">here does not merely manage budgets and schedules; they navigate a complex web of social expectations, economic pressures, and cultural nuances. In this context, the administrator acts as a stabilizing force amidst rapid urbanization.</w:t>
      </w:r>
    </w:p>
    <w:p>
      <w:pPr>
        <w:pStyle w:val="BodyText"/>
      </w:pPr>
      <w:r>
        <w:t xml:space="preserve">Casablanca is home to a diverse student population. Some students come from affluent neighborhoods like Anfa or Ain Diab, attending international schools with global curricula. Others attend public institutions in rapidly growing peri-urban areas where resources may be strained and overcrowding is a challenge. The</w:t>
      </w:r>
      <w:r>
        <w:t xml:space="preserve"> </w:t>
      </w:r>
      <w:r>
        <w:rPr>
          <w:bCs/>
          <w:b/>
        </w:rPr>
        <w:t xml:space="preserve">Education Administrator</w:t>
      </w:r>
      <w:r>
        <w:t xml:space="preserve"> </w:t>
      </w:r>
      <w:r>
        <w:t xml:space="preserve">must possess the strategic agility to address these disparities, ensuring equity while maintaining high standards of excellence. This requires a deep understanding of the Ministry of National Education’s frameworks in Morocco, as well as the ability to integrate international best practices that resonate with local values.</w:t>
      </w:r>
    </w:p>
    <w:bookmarkEnd w:id="20"/>
    <w:bookmarkStart w:id="21" w:name="cultural-competence-and-leadership"/>
    <w:p>
      <w:pPr>
        <w:pStyle w:val="Heading2"/>
      </w:pPr>
      <w:r>
        <w:t xml:space="preserve">Cultural Competence and Leadership</w:t>
      </w:r>
    </w:p>
    <w:p>
      <w:pPr>
        <w:pStyle w:val="FirstParagraph"/>
      </w:pPr>
      <w:r>
        <w:t xml:space="preserve">In</w:t>
      </w:r>
      <w:r>
        <w:t xml:space="preserve"> </w:t>
      </w:r>
      <w:r>
        <w:rPr>
          <w:bCs/>
          <w:b/>
        </w:rPr>
        <w:t xml:space="preserve">Morocco Casablanca</w:t>
      </w:r>
      <w:r>
        <w:t xml:space="preserve">, leadership is deeply intertwined with cultural respect and community engagement. An effective education administrator cannot operate in an ivory tower; they must be embedded in the community. This means understanding the role of family structures, which are often extended and influential in Moroccan society. Decisions made by an administrator impact not just students, but entire families.</w:t>
      </w:r>
    </w:p>
    <w:p>
      <w:pPr>
        <w:pStyle w:val="BodyText"/>
      </w:pPr>
      <w:r>
        <w:t xml:space="preserve">Furthermore, language plays a pivotal role. The educational ecosystem in Casablanca is multilingual, involving Arabic (both Modern Standard and Darija), French as a language of business and higher education, English as an emerging global lingua franca, and Amazigh languages. An</w:t>
      </w:r>
      <w:r>
        <w:t xml:space="preserve"> </w:t>
      </w:r>
      <w:r>
        <w:rPr>
          <w:bCs/>
          <w:b/>
        </w:rPr>
        <w:t xml:space="preserve">Education Administrator</w:t>
      </w:r>
      <w:r>
        <w:t xml:space="preserve"> </w:t>
      </w:r>
      <w:r>
        <w:t xml:space="preserve">must champion policies that are inclusive of these linguistic realities. They must advocate for pedagogical approaches that leverage multilingualism as an asset rather than viewing it solely as a barrier to comprehension. This requires sensitivity to the colonial history embedded in language education while looking toward a future where English proficiency opens global doors for Moroccan youth.</w:t>
      </w:r>
    </w:p>
    <w:bookmarkEnd w:id="21"/>
    <w:bookmarkStart w:id="22" w:name="X7357785e909d2f9fdcdaa2bcf9d7826e3f49303"/>
    <w:p>
      <w:pPr>
        <w:pStyle w:val="Heading2"/>
      </w:pPr>
      <w:r>
        <w:t xml:space="preserve">Technological Integration in a Developing Context</w:t>
      </w:r>
    </w:p>
    <w:p>
      <w:pPr>
        <w:pStyle w:val="FirstParagraph"/>
      </w:pPr>
      <w:r>
        <w:t xml:space="preserve">The post-pandemic era has accelerated the need for digital literacy. In Casablanca, the push for "Maroc Digital" and various national initiatives to modernize education means that an</w:t>
      </w:r>
      <w:r>
        <w:t xml:space="preserve"> </w:t>
      </w:r>
      <w:r>
        <w:rPr>
          <w:bCs/>
          <w:b/>
        </w:rPr>
        <w:t xml:space="preserve">Education Administrator</w:t>
      </w:r>
      <w:r>
        <w:t xml:space="preserve"> </w:t>
      </w:r>
      <w:r>
        <w:t xml:space="preserve">must be at the forefront of technological adoption. However, this is not just about buying tablets or installing smart boards. It is about ensuring equitable access.</w:t>
      </w:r>
    </w:p>
    <w:p>
      <w:pPr>
        <w:pStyle w:val="BodyText"/>
      </w:pPr>
      <w:r>
        <w:t xml:space="preserve">Reflections on recent trends show a stark digital divide within the city itself. Administrators must navigate infrastructure challenges, such as internet connectivity in older districts, while fostering a culture of digital citizenship. They are responsible for training staff who may be resistant to change due to age or lack of prior exposure. This requires patience and robust professional development programs that respect the experience of veteran teachers while encouraging innovation from younger educators.</w:t>
      </w:r>
    </w:p>
    <w:bookmarkEnd w:id="22"/>
    <w:bookmarkStart w:id="23" w:name="Xd1dce841088389791a92618d05800ae5945ceec"/>
    <w:p>
      <w:pPr>
        <w:pStyle w:val="Heading2"/>
      </w:pPr>
      <w:r>
        <w:t xml:space="preserve">Social Responsibility and Student Well-being</w:t>
      </w:r>
    </w:p>
    <w:p>
      <w:pPr>
        <w:pStyle w:val="FirstParagraph"/>
      </w:pPr>
      <w:r>
        <w:t xml:space="preserve">Beyond academics, the</w:t>
      </w:r>
      <w:r>
        <w:t xml:space="preserve"> </w:t>
      </w:r>
      <w:r>
        <w:rPr>
          <w:bCs/>
          <w:b/>
        </w:rPr>
        <w:t xml:space="preserve">Education Administrator</w:t>
      </w:r>
      <w:r>
        <w:t xml:space="preserve"> </w:t>
      </w:r>
      <w:r>
        <w:t xml:space="preserve">in Casablanca bears significant social responsibility. The city faces challenges related to youth unemployment, migration, and social inequality. Schools often serve as safe havens for at-risk youth. Therefore, administrators must prioritize holistic student well-being.</w:t>
      </w:r>
    </w:p>
    <w:p>
      <w:pPr>
        <w:pStyle w:val="BodyText"/>
      </w:pPr>
      <w:r>
        <w:t xml:space="preserve">This involves creating supportive environments where mental health is destigmatized—a topic that historically faced taboos in the region but is increasingly being addressed through modern counseling services and partnerships with NGOs. An effective administrator builds networks with local social workers, healthcare providers, and community leaders to create a safety net for vulnerable students. They understand that education cannot thrive if basic emotional and psychological needs are unmet.</w:t>
      </w:r>
    </w:p>
    <w:bookmarkEnd w:id="23"/>
    <w:bookmarkStart w:id="24" w:name="Xcf1f7f95172f3b623bb8000b209f3de29d3d24b"/>
    <w:p>
      <w:pPr>
        <w:pStyle w:val="Heading2"/>
      </w:pPr>
      <w:r>
        <w:t xml:space="preserve">Fostering Innovation while Honoring Heritage</w:t>
      </w:r>
    </w:p>
    <w:p>
      <w:pPr>
        <w:pStyle w:val="FirstParagraph"/>
      </w:pPr>
      <w:r>
        <w:t xml:space="preserve">A critical reflection point is the balance between globalization and local identity. In Casablanca, there is a strong pride in Moroccan heritage, from its Islamic architecture to its rich artistic traditions. An inspiring education administrator integrates this heritage into the curriculum. They promote projects that connect students with their history and culture while simultaneously teaching them how to compete on a global stage.</w:t>
      </w:r>
    </w:p>
    <w:p>
      <w:pPr>
        <w:pStyle w:val="BodyText"/>
      </w:pPr>
      <w:r>
        <w:t xml:space="preserve">This might look like interdisciplinary projects where history, art, and language merge. It involves inviting community elders to speak in classrooms or organizing field trips to historical sites within Casablanca, such as the Old Medina or the Hassan II Mosque (though technically in nearby Ain Diab, it defines the city's identity). By doing so, the administrator fosters a sense of belonging and pride among students, which is crucial for their academic motivation and personal development.</w:t>
      </w:r>
    </w:p>
    <w:bookmarkEnd w:id="24"/>
    <w:bookmarkStart w:id="25" w:name="X9f83d1908dd5a8430005520154f8785537aff03"/>
    <w:p>
      <w:pPr>
        <w:pStyle w:val="Heading2"/>
      </w:pPr>
      <w:r>
        <w:t xml:space="preserve">Conclusion: The Administrator as a Catalyst for Change</w:t>
      </w:r>
    </w:p>
    <w:p>
      <w:pPr>
        <w:pStyle w:val="FirstParagraph"/>
      </w:pPr>
      <w:r>
        <w:t xml:space="preserve">In conclusion, the role of an</w:t>
      </w:r>
      <w:r>
        <w:t xml:space="preserve"> </w:t>
      </w:r>
      <w:r>
        <w:rPr>
          <w:bCs/>
          <w:b/>
        </w:rPr>
        <w:t xml:space="preserve">Education Administrator</w:t>
      </w:r>
      <w:r>
        <w:t xml:space="preserve"> </w:t>
      </w:r>
      <w:r>
        <w:t xml:space="preserve">in</w:t>
      </w:r>
      <w:r>
        <w:t xml:space="preserve"> </w:t>
      </w:r>
      <w:r>
        <w:rPr>
          <w:bCs/>
          <w:b/>
        </w:rPr>
        <w:t xml:space="preserve">Morocco Casablanca</w:t>
      </w:r>
      <w:r>
        <w:t xml:space="preserve"> </w:t>
      </w:r>
      <w:r>
        <w:t xml:space="preserve">is far more demanding than traditional administrative tasks suggest. It is a role that requires emotional intelligence, strategic foresight, cultural humility, and technological savvy. The administrator is a catalyst for change in one of Africa’s most dynamic cities.</w:t>
      </w:r>
    </w:p>
    <w:p>
      <w:pPr>
        <w:pStyle w:val="BodyText"/>
      </w:pPr>
      <w:r>
        <w:t xml:space="preserve">This reflection paper highlights that successful educational leadership in this region depends on the ability to weave together the threads of tradition and modernity. It requires listening to the community, advocating for equity, and inspiring teachers to reach their full potential. As Casablanca continues to evolve as a global hub, its education administrators will play a pivotal role in shaping the next generation of Moroccan leaders—leaders who are rooted in their heritage yet ready to engage with the world.</w:t>
      </w:r>
    </w:p>
    <w:p>
      <w:pPr>
        <w:pStyle w:val="BodyText"/>
      </w:pPr>
      <w:r>
        <w:t xml:space="preserve">The path forward demands resilience and adaptability. It requires acknowledging that while challenges exist—ranging from resource allocation to social pressures—the potential for positive impact is immense. By embracing a holistic, inclusive, and innovative approach, education administrators can transform schools into beacons of hope and progress in the heart of Casablanca.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Education Administrator in Casablanca, Morocco</dc:title>
  <dc:creator/>
  <dc:language>en</dc:language>
  <cp:keywords/>
  <dcterms:created xsi:type="dcterms:W3CDTF">2026-07-29T22:22:33Z</dcterms:created>
  <dcterms:modified xsi:type="dcterms:W3CDTF">2026-07-29T22:22:33Z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