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Switzerland,</w:t>
      </w:r>
      <w:r>
        <w:t xml:space="preserve"> </w:t>
      </w:r>
      <w:r>
        <w:t xml:space="preserve">Zurich</w:t>
      </w:r>
    </w:p>
    <w:bookmarkStart w:id="25" w:name="X9642ac778fcb1afc168f5b54743b5e575a35acf"/>
    <w:p>
      <w:pPr>
        <w:pStyle w:val="Heading1"/>
      </w:pPr>
      <w:r>
        <w:t xml:space="preserve">Balancing Precision and Humanity: A Reflection on the Role of an Education Administrator in Switzerland, Zurich</w:t>
      </w:r>
    </w:p>
    <w:p>
      <w:pPr>
        <w:pStyle w:val="FirstParagraph"/>
      </w:pPr>
      <w:r>
        <w:t xml:space="preserve">The decision to pursue a career as an Education Administrator within the dynamic landscape of Switzerland, specifically in the city of Zurich, represents more than just a professional trajectory; it is an immersion into one of the most unique educational ecosystems in Europe. This reflection paper serves as a comprehensive exploration of my evolving understanding of this role. It examines the intersection of administrative precision with pedagogical empathy, considering how these elements converge within the specific cultural and structural context of Zurich’s educational system. As I navigate this path, I have come to realize that being an Education Administrator in this region requires a delicate dance between honoring rigid federal and cantonal regulations while fostering the creative freedom necessary for student development.</w:t>
      </w:r>
    </w:p>
    <w:bookmarkStart w:id="20" w:name="X9b6e0571aadae97ec7088be38823bdfbcde81bd"/>
    <w:p>
      <w:pPr>
        <w:pStyle w:val="Heading2"/>
      </w:pPr>
      <w:r>
        <w:t xml:space="preserve">The Swiss Context: Federalism and Cantonal Autonomy</w:t>
      </w:r>
    </w:p>
    <w:p>
      <w:pPr>
        <w:pStyle w:val="FirstParagraph"/>
      </w:pPr>
      <w:r>
        <w:t xml:space="preserve">To understand the role of an Education Administrator, one must first grasp the structural complexity of Switzerland. The Swiss education system is not monolithic; it is characterized by a high degree of cantonal autonomy. While the Confederation sets general guidelines through organizations like EDK (Swiss Conference of Cantonal Ministers of Education), the actual implementation, funding, and curriculum details are largely managed at the canton level. In Zurich, this means that an Education Administrator must possess a nuanced understanding of both federal expectations and specific Zürich State Secretariat for Education research and school affairs (SERV) directives.</w:t>
      </w:r>
    </w:p>
    <w:p>
      <w:pPr>
        <w:pStyle w:val="BodyText"/>
      </w:pPr>
      <w:r>
        <w:t xml:space="preserve">This decentralization presents both challenges and opportunities. For the administrator, it means that there is no "one-size-fits-all" solution. Each school within Zurich may have slightly different interpretations of national standards, requiring a leader who is adaptable yet principled. My reflection on this aspect highlights the necessity of political acumen alongside administrative competence. An effective Education Administrator in Switzerland must be a translator and a mediator, bridging the gap between high-level policy documents and the day-to-day realities faced by teachers and students in their classrooms.</w:t>
      </w:r>
    </w:p>
    <w:bookmarkEnd w:id="20"/>
    <w:bookmarkStart w:id="21" w:name="zurichs-multicultural-tapestry"/>
    <w:p>
      <w:pPr>
        <w:pStyle w:val="Heading2"/>
      </w:pPr>
      <w:r>
        <w:t xml:space="preserve">Zurich’s Multicultural Tapestry</w:t>
      </w:r>
    </w:p>
    <w:p>
      <w:pPr>
        <w:pStyle w:val="FirstParagraph"/>
      </w:pPr>
      <w:r>
        <w:t xml:space="preserve">Zurich is not merely an administrative hub; it is a global city with a remarkably diverse population. The presence of international organizations, multinational corporations, and universities has created a rich multicultural fabric within the city’s schools. As an Education Administrator in this environment, the challenge shifts from mere compliance to inclusivity and integration. I have observed that the role demands a proactive approach to diversity management.</w:t>
      </w:r>
    </w:p>
    <w:p>
      <w:pPr>
        <w:pStyle w:val="BodyText"/>
      </w:pPr>
      <w:r>
        <w:t xml:space="preserve">In Zurich’s schools, students come from varying linguistic backgrounds, often speaking German as a second or third language. The administrator’s role extends beyond traditional budgeting and staffing; it involves creating support structures for these diverse learners. This includes facilitating language acquisition programs and ensuring that cultural differences are viewed as assets rather than deficits. Reflecting on this, I recognize that leadership in Zurich requires emotional intelligence and cultural sensitivity. It is about building a school climate where every student, regardless of their origin, feels a sense of belonging and academic possibility.</w:t>
      </w:r>
    </w:p>
    <w:bookmarkEnd w:id="21"/>
    <w:bookmarkStart w:id="22" w:name="Xf23064aa63be1ede93cb725f3da57839b63d251"/>
    <w:p>
      <w:pPr>
        <w:pStyle w:val="Heading2"/>
      </w:pPr>
      <w:r>
        <w:t xml:space="preserve">The Balance Between Efficiency and Well-being</w:t>
      </w:r>
    </w:p>
    <w:p>
      <w:pPr>
        <w:pStyle w:val="FirstParagraph"/>
      </w:pPr>
      <w:r>
        <w:t xml:space="preserve">Scholars often characterize Swiss administration by its efficiency, punctuality, and precision. These traits are undoubtedly valued in the professional conduct expected of an Education Administrator. However, my reflection leads me to conclude that efficiency must never supersede the well-being of students and staff. In high-performing systems like those in Zurich, there is a risk of burnout among teachers due to high expectations.</w:t>
      </w:r>
    </w:p>
    <w:p>
      <w:pPr>
        <w:pStyle w:val="BodyText"/>
      </w:pPr>
      <w:r>
        <w:t xml:space="preserve">Therefore, a crucial aspect of this role is safeguarding the human element of education. An effective Education Administrator acts as a buffer against excessive bureaucratic pressure while ensuring that standards are met. This involves strategic resource allocation that prioritizes mental health support, teacher collaboration time, and student counseling services. In Zurich’s competitive educational environment, promoting a holistic approach to well-being is not just an ethical imperative but a practical necessity for sustaining high academic performance.</w:t>
      </w:r>
    </w:p>
    <w:bookmarkEnd w:id="22"/>
    <w:bookmarkStart w:id="23" w:name="innovation-within-tradition"/>
    <w:p>
      <w:pPr>
        <w:pStyle w:val="Heading2"/>
      </w:pPr>
      <w:r>
        <w:t xml:space="preserve">Innovation within Tradition</w:t>
      </w:r>
    </w:p>
    <w:p>
      <w:pPr>
        <w:pStyle w:val="FirstParagraph"/>
      </w:pPr>
      <w:r>
        <w:t xml:space="preserve">Zurich boasts prestigious institutions with deep historical roots, yet it is also at the forefront of educational innovation in Europe. The role of an Education Administrator here is to steward this balance. How does one preserve the integrity of traditional pedagogical values while integrating modern technologies and methodologies?</w:t>
      </w:r>
    </w:p>
    <w:p>
      <w:pPr>
        <w:pStyle w:val="BodyText"/>
      </w:pPr>
      <w:r>
        <w:t xml:space="preserve">This reflection underscores the need for visionary leadership that respects tradition but embraces change. Whether it involves implementing digital learning tools or reforming assessment methods, the administrator must lead with transparency and inclusion. Stakeholders in Zurich—parents, teachers, students, and local authorities—are highly informed and engaged. Thus, communication becomes a primary tool of administration. Decisions cannot be made in isolation; they require collaborative dialogue that builds consensus.</w:t>
      </w:r>
    </w:p>
    <w:bookmarkEnd w:id="23"/>
    <w:bookmarkStart w:id="24" w:name="conclusion"/>
    <w:p>
      <w:pPr>
        <w:pStyle w:val="Heading2"/>
      </w:pPr>
      <w:r>
        <w:t xml:space="preserve">Conclusion</w:t>
      </w:r>
    </w:p>
    <w:p>
      <w:pPr>
        <w:pStyle w:val="FirstParagraph"/>
      </w:pPr>
      <w:r>
        <w:t xml:space="preserve">In conclusion, the role of an Education Administrator in Switzerland, specifically within the vibrant context of Zurich, is multifaceted and demanding. It requires a blend of strict adherence to regulatory frameworks and a flexible, human-centered approach to leadership. The administrator must navigate the complexities of federalism and cantonal autonomy while addressing the unique needs of a multicultural student body.</w:t>
      </w:r>
    </w:p>
    <w:p>
      <w:pPr>
        <w:pStyle w:val="BodyText"/>
      </w:pPr>
      <w:r>
        <w:t xml:space="preserve">This reflection has clarified that success in this field is not measured solely by test scores or budget balances but by the ability to create an equitable, inclusive, and supportive educational environment. As I continue my journey as an Education Administrator in Zurich, I remain committed to balancing the precision required by Swiss standards with the empathy needed for genuine human development. It is a role that demands continuous learning, adaptability, and a deep commitment to the future of education in one of Europe’s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Switzerland, Zurich</dc:title>
  <dc:creator/>
  <dc:language>en</dc:language>
  <cp:keywords/>
  <dcterms:created xsi:type="dcterms:W3CDTF">2026-07-29T12:26:30Z</dcterms:created>
  <dcterms:modified xsi:type="dcterms:W3CDTF">2026-07-29T12:26:30Z</dcterms:modified>
</cp:coreProperties>
</file>

<file path=docProps/custom.xml><?xml version="1.0" encoding="utf-8"?>
<Properties xmlns="http://schemas.openxmlformats.org/officeDocument/2006/custom-properties" xmlns:vt="http://schemas.openxmlformats.org/officeDocument/2006/docPropsVTypes"/>
</file>