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Manchester</w:t>
      </w:r>
    </w:p>
    <w:bookmarkStart w:id="25" w:name="X5e6ae6b5c3c3d573a8efb0c9d38ede53c5298dd"/>
    <w:p>
      <w:pPr>
        <w:pStyle w:val="Heading1"/>
      </w:pPr>
      <w:r>
        <w:t xml:space="preserve">Bridging Policy and Practice: A Reflection on the Education Administrator in United Kingdom Manchester</w:t>
      </w:r>
    </w:p>
    <w:p>
      <w:pPr>
        <w:pStyle w:val="FirstParagraph"/>
      </w:pPr>
      <w:r>
        <w:t xml:space="preserve">The landscape of modern education is complex, multifaceted, and increasingly demanding. At the heart of this intricate ecosystem lies a role that often operates behind the scenes but is fundamental to the success of any educational institution: the Education Administrator. As I reflect upon this profession within the specific context of United Kingdom Manchester, I am struck by how deeply local heritage, social diversity, and national regulatory frameworks intersect to define what it means to serve as an Education Administrator today. Manchester is not merely a geographic location; it is a vibrant cultural hub with a rich industrial history and one of the most diverse populations in Europe. Consequently, the role of the Education Administrator here must be viewed through a lens that appreciates both global educational standards and hyper-local community needs.</w:t>
      </w:r>
    </w:p>
    <w:bookmarkStart w:id="20" w:name="Xf26bdc2443ceeeb127b881b8a53295d4335b3e3"/>
    <w:p>
      <w:pPr>
        <w:pStyle w:val="Heading2"/>
      </w:pPr>
      <w:r>
        <w:t xml:space="preserve">The Contextual Landscape: Manchester’s Unique Educational Identity</w:t>
      </w:r>
    </w:p>
    <w:p>
      <w:pPr>
        <w:pStyle w:val="FirstParagraph"/>
      </w:pPr>
      <w:r>
        <w:t xml:space="preserve">To understand the weight of being an Education Administrator in United Kingdom Manchester, one must first appreciate the environment in which they operate. Manchester is a city of contrasts, where historic brick buildings stand alongside modern glass structures, mirroring the blend of traditional values and forward-thinking innovation that characterizes its schools. The city has undergone significant regeneration over the past few decades, and its educational institutions have been central to this transformation.</w:t>
      </w:r>
    </w:p>
    <w:p>
      <w:pPr>
        <w:pStyle w:val="BodyText"/>
      </w:pPr>
      <w:r>
        <w:t xml:space="preserve">However, this regeneration brings challenges. The population of United Kingdom Manchester is incredibly diverse, comprising communities from almost every corner of the globe. For an Education Administrator, this diversity is not just a statistic; it is a daily reality that shapes administrative protocols. It requires an administrator to be culturally competent, linguistically sensitive, and socially aware. When I reflect on the duties involved in managing student records, safeguarding protocols, or coordinating parent-teacher communications in such a varied setting, I realize that these tasks are far from mechanical. They are profoundly human interactions that require empathy and nuanced understanding.</w:t>
      </w:r>
    </w:p>
    <w:bookmarkEnd w:id="20"/>
    <w:bookmarkStart w:id="21" w:name="X954b8f9591f5e65590840889cb62e114dd0c8ef"/>
    <w:p>
      <w:pPr>
        <w:pStyle w:val="Heading2"/>
      </w:pPr>
      <w:r>
        <w:t xml:space="preserve">The Intersection of National Policy and Local Implementation</w:t>
      </w:r>
    </w:p>
    <w:p>
      <w:pPr>
        <w:pStyle w:val="FirstParagraph"/>
      </w:pPr>
      <w:r>
        <w:t xml:space="preserve">In the United Kingdom, educational policies are largely dictated by central government bodies such as the Department for Education (DfE). These policies set the tone for curriculum standards, assessment frameworks, and accountability measures. As an Education Administrator in Manchester, one must navigate these national directives while adapting them to fit local realities. This dual responsibility creates a unique professional dynamic. The administrator acts as a bridge between London-centric policy-making and Manchester-centric implementation.</w:t>
      </w:r>
    </w:p>
    <w:p>
      <w:pPr>
        <w:pStyle w:val="BodyText"/>
      </w:pPr>
      <w:r>
        <w:t xml:space="preserve">This reflection highlights the tension often felt by administrators who must ensure compliance with rigorous Ofsted standards while simultaneously advocating for resources that might be specific to their local community’s needs. For instance, in areas of Manchester with higher socioeconomic deprivation, the Education Administrator may need to work closely with social services and local charities to provide holistic support for students. This goes beyond traditional administrative duties; it involves a level of strategic partnership and community engagement that redefines the scope of the role. It challenges me to view administration not as mere paperwork management, but as active participation in social justice and educational equity.</w:t>
      </w:r>
    </w:p>
    <w:bookmarkEnd w:id="21"/>
    <w:bookmarkStart w:id="22" w:name="X8bcc8e0bbd407da5c4b7c86d637e4a6296209f6"/>
    <w:p>
      <w:pPr>
        <w:pStyle w:val="Heading2"/>
      </w:pPr>
      <w:r>
        <w:t xml:space="preserve">The Human Element: Leadership Behind the Scenes</w:t>
      </w:r>
    </w:p>
    <w:p>
      <w:pPr>
        <w:pStyle w:val="FirstParagraph"/>
      </w:pPr>
      <w:r>
        <w:t xml:space="preserve">A common misconception about administrative roles is that they are purely clerical. However, reflecting on my research into the profession reveals that Education Administrators are often the operational backbone of leadership teams. They manage budgets, oversee staffing schedules, handle crisis management, and ensure that the school day runs smoothly so that teachers can teach and students can learn effectively.</w:t>
      </w:r>
    </w:p>
    <w:p>
      <w:pPr>
        <w:pStyle w:val="BodyText"/>
      </w:pPr>
      <w:r>
        <w:t xml:space="preserve">In Manchester’s competitive educational landscape, where schools strive to distinguish themselves while maintaining high standards of inclusivity, the Education Administrator plays a pivotal role in shaping school culture. Their organizational efficiency sets the tone for institutional morale. I find it inspiring to consider how an administrator’s ability to streamline processes can directly impact teacher retention and student satisfaction. For example, by implementing efficient digital systems for communication and data management, administrators free up valuable time for educators to focus on pedagogy rather than bureaucracy.</w:t>
      </w:r>
    </w:p>
    <w:p>
      <w:pPr>
        <w:pStyle w:val="BodyText"/>
      </w:pPr>
      <w:r>
        <w:t xml:space="preserve">Furthermore, the role demands resilience. Manchester’s schools often face external pressures related to funding cuts or demographic shifts. An Education Administrator must be adaptable, capable of pivoting strategies quickly while maintaining a calm and reassuring presence for staff and parents alike. This emotional labor is often undervalued but is essential for sustaining a positive school environment.</w:t>
      </w:r>
    </w:p>
    <w:bookmarkEnd w:id="22"/>
    <w:bookmarkStart w:id="23" w:name="X3a86a490f42113cb4f9cd413ff3103158e08f61"/>
    <w:p>
      <w:pPr>
        <w:pStyle w:val="Heading2"/>
      </w:pPr>
      <w:r>
        <w:t xml:space="preserve">Digital Transformation and Future Readiness</w:t>
      </w:r>
    </w:p>
    <w:p>
      <w:pPr>
        <w:pStyle w:val="FirstParagraph"/>
      </w:pPr>
      <w:r>
        <w:t xml:space="preserve">As we look toward the future, the role of the Education Administrator in United Kingdom Manchester is evolving rapidly due to technological advancements. The post-pandemic era has accelerated the adoption of digital tools in education. Administrators are now expected to be proficient in various educational technologies, from student information systems to virtual collaboration platforms.</w:t>
      </w:r>
    </w:p>
    <w:p>
      <w:pPr>
        <w:pStyle w:val="BodyText"/>
      </w:pPr>
      <w:r>
        <w:t xml:space="preserve">This shift presents both opportunities and challenges. On one hand, technology enhances efficiency and connectivity; on the other hand, it requires continuous professional development and a willingness to embrace change. Reflecting on this aspect makes me realize that the modern Education Administrator must be a lifelong learner. They must stay abreast of data protection laws (such as GDPR), cybersecurity threats, and emerging EdTech trends. In Manchester, where innovation is highly valued in both the tech sector and academia, administrators who can leverage technology to improve educational outcomes will be indispensable.</w:t>
      </w:r>
    </w:p>
    <w:bookmarkEnd w:id="23"/>
    <w:bookmarkStart w:id="24" w:name="Xcd991be3bd582bb34d7c2435326dc3dddc60bdd"/>
    <w:p>
      <w:pPr>
        <w:pStyle w:val="Heading2"/>
      </w:pPr>
      <w:r>
        <w:t xml:space="preserve">Conclusion: A Role of Impact and Responsibility</w:t>
      </w:r>
    </w:p>
    <w:p>
      <w:pPr>
        <w:pStyle w:val="FirstParagraph"/>
      </w:pPr>
      <w:r>
        <w:t xml:space="preserve">In conclusion, reflecting on the role of an Education Administrator in United Kingdom Manchester reveals a profession that is far more dynamic and impactful than its title suggests. It is a role that sits at the intersection of policy, people, and place. The administrator must navigate the complexities of national regulations while honoring the unique cultural fabric of Manchester’s communities.</w:t>
      </w:r>
    </w:p>
    <w:p>
      <w:pPr>
        <w:pStyle w:val="BodyText"/>
      </w:pPr>
      <w:r>
        <w:t xml:space="preserve">This reflection underscores the importance of viewing administration as a form of leadership—one that requires emotional intelligence, strategic foresight, and unwavering commitment to student well-being. As I consider my own potential or observation of this career path, I am convinced that those who excel in this role do so not by following rules blindly, but by understanding the human stories behind the data. In a city as vibrant and resilient as Manchester, the Education Administrator is indeed a silent architect of educational success, ensuring that every student has the opportunity to thrive regardless of their background. The future of education in United Kingdom Manchester depends heavily on professionals who can balance administrative precision with compassionate leadership.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Education Administrator in Manchester</dc:title>
  <dc:creator/>
  <dc:language>en</dc:language>
  <cp:keywords/>
  <dcterms:created xsi:type="dcterms:W3CDTF">2026-07-29T16:14:24Z</dcterms:created>
  <dcterms:modified xsi:type="dcterms:W3CDTF">2026-07-29T16:14:24Z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