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7" w:name="X93b6cc9b3471a64354320f92fae51d9791aea56"/>
    <w:p>
      <w:pPr>
        <w:pStyle w:val="Heading1"/>
      </w:pPr>
      <w:r>
        <w:t xml:space="preserve">The Electrical Engineer in Argentina Córdoba: A Nexus of Tradition, Innovation, and Regional Identity</w:t>
      </w:r>
    </w:p>
    <w:p>
      <w:pPr>
        <w:pStyle w:val="FirstParagraph"/>
      </w:pPr>
      <w:r>
        <w:rPr>
          <w:bCs/>
          <w:b/>
        </w:rPr>
        <w:t xml:space="preserve">Date:</w:t>
      </w:r>
      <w:r>
        <w:t xml:space="preserve"> </w:t>
      </w:r>
      <w:r>
        <w:t xml:space="preserve">October 2023</w:t>
      </w:r>
      <w:r>
        <w:br/>
      </w:r>
      <w:r>
        <w:rPr>
          <w:bCs/>
          <w:b/>
        </w:rPr>
        <w:t xml:space="preserve">Subject:</w:t>
      </w:r>
    </w:p>
    <w:bookmarkStart w:id="20" w:name="X42d3392690979f74f09838b8c7b188a8ed1a8b6"/>
    <w:p>
      <w:pPr>
        <w:pStyle w:val="Heading2"/>
      </w:pPr>
      <w:r>
        <w:t xml:space="preserve">I. Introduction: The Geographical and Professional Landscape</w:t>
      </w:r>
    </w:p>
    <w:p>
      <w:pPr>
        <w:pStyle w:val="FirstParagraph"/>
      </w:pPr>
      <w:r>
        <w:t xml:space="preserve">To understand the role of an Electrical Engineer in today’s world, one cannot look at it through a universalist lens that ignores local context. Every profession is shaped by the economic, cultural, and infrastructural realities of its region. In this reflection paper, I examine the specific position of the Electrical Engineer within Argentina Córdoba. This city and province represent a unique microcosm of Argentine engineering: a blend of historic academic rigor from one of Latin America's oldest universities, a booming industrial sector known as "Cordobesa," and the pressing challenges posed by energy transition and climate variability.</w:t>
      </w:r>
    </w:p>
    <w:p>
      <w:pPr>
        <w:pStyle w:val="BodyText"/>
      </w:pPr>
      <w:r>
        <w:t xml:space="preserve">The Electrical Engineer in Argentina Córdoba is not merely a technician who connects wires or designs circuits; they are the custodians of reliability in an economic hub that serves as the engine for much of central Argentina. The reflection here is twofold: first, analyzing how traditional electrical engineering fundamentals apply to the local grid and industrial machinery; and second, exploring how modern challenges force this professional to evolve into a multidisciplinary problem solver.</w:t>
      </w:r>
    </w:p>
    <w:bookmarkEnd w:id="20"/>
    <w:bookmarkStart w:id="21" w:name="X4333d0a5f262b27caa259c4ce933b406ed9f48e"/>
    <w:p>
      <w:pPr>
        <w:pStyle w:val="Heading2"/>
      </w:pPr>
      <w:r>
        <w:t xml:space="preserve">II. The Academic Heritage and Professional Identity</w:t>
      </w:r>
    </w:p>
    <w:p>
      <w:pPr>
        <w:pStyle w:val="FirstParagraph"/>
      </w:pPr>
      <w:r>
        <w:t xml:space="preserve">Córdoba is home to the National University of Córdoba (UNC), one of the oldest and most prestigious universities in Latin America, founded in 1613. For decades, this institution has been a beacon for engineering education. Consequently, the Electrical Engineer in Argentina Córdoba carries a specific weight of expectation and identity. The professional culture here is deeply rooted in theoretical rigor combined with practical application.</w:t>
      </w:r>
    </w:p>
    <w:p>
      <w:pPr>
        <w:pStyle w:val="BodyText"/>
      </w:pPr>
      <w:r>
        <w:t xml:space="preserve">This academic heritage means that the Electrical Engineer is trained not just to maintain systems but to understand the physics behind them at a fundamental level. In an industry cluster like Córdoba, which includes major automotive manufacturers (such as Toyota, Mercedes-Benz, and Renault) and heavy machinery producers (like Fiat Industrial), this depth of knowledge is critical. The Electrical Engineer must interface with complex automated assembly lines, ensuring that power quality remains stable so that sensitive robotics do not fail due to voltage sags or harmonics.</w:t>
      </w:r>
    </w:p>
    <w:bookmarkEnd w:id="21"/>
    <w:bookmarkStart w:id="22" w:name="X15a7d686d851fa8dbfe7212fe8bb533ab55c91b"/>
    <w:p>
      <w:pPr>
        <w:pStyle w:val="Heading2"/>
      </w:pPr>
      <w:r>
        <w:t xml:space="preserve">III. The Industrial Engine: Powering the Cordobesa Economy</w:t>
      </w:r>
    </w:p>
    <w:p>
      <w:pPr>
        <w:pStyle w:val="FirstParagraph"/>
      </w:pPr>
      <w:r>
        <w:t xml:space="preserve">The term "Cordobesa" refers to a model of regional industrial development that has sustained the local economy for decades. For the Electrical Engineer, this translates to a heavy focus on high-voltage distribution, motor control, and industrial automation. The reflection here is on the resilience required in this role.</w:t>
      </w:r>
    </w:p>
    <w:p>
      <w:pPr>
        <w:pStyle w:val="BodyText"/>
      </w:pPr>
      <w:r>
        <w:t xml:space="preserve">In industries ranging from leather processing to automotive manufacturing, energy consumption is massive. The Electrical Engineer is responsible for optimizing power factor correction to reduce costs and penalties from transmission companies like Edenor or Edelap (though local distribution varies, the pressure on efficiency remains). Furthermore, safety is paramount. In a province with a strong labor union presence and strict regulatory frameworks regarding workplace safety (</w:t>
      </w:r>
      <w:r>
        <w:rPr>
          <w:iCs/>
          <w:i/>
        </w:rPr>
        <w:t xml:space="preserve">seguridad e higiene</w:t>
      </w:r>
      <w:r>
        <w:t xml:space="preserve">), the Electrical Engineer serves as a legal and moral guardian of worker safety.</w:t>
      </w:r>
    </w:p>
    <w:bookmarkEnd w:id="22"/>
    <w:bookmarkStart w:id="23" w:name="X0345f01b8de8196bf9666478277c5236ad51f06"/>
    <w:p>
      <w:pPr>
        <w:pStyle w:val="Heading2"/>
      </w:pPr>
      <w:r>
        <w:t xml:space="preserve">IV. The Energy Transition: Challenges in a Solar-Rich Province</w:t>
      </w:r>
    </w:p>
    <w:p>
      <w:pPr>
        <w:pStyle w:val="FirstParagraph"/>
      </w:pPr>
      <w:r>
        <w:t xml:space="preserve">A significant portion of this reflection must address the changing energy landscape. Argentina, and specifically Córdoba, is blessed with abundant solar irradiation. In recent years, there has been a surge in distributed generation projects—solar panels on industrial rooftops and residential communities. This shift fundamentally alters the role of the Electrical Engineer.</w:t>
      </w:r>
    </w:p>
    <w:p>
      <w:pPr>
        <w:pStyle w:val="BodyText"/>
      </w:pPr>
      <w:r>
        <w:t xml:space="preserve">Gone are the days when an electrical system was purely unidirectional, flowing from plant to consumer. Today, the Electrical Engineer in Argentina Córdoba must understand bidirectional flows, grid interconnection standards (RETE), and smart metering technologies. The engineer is now tasked with integrating renewable sources into legacy grids designed for fossil-fuel-based central generation. This requires a shift in mindset from pure infrastructure maintenance to dynamic energy management.</w:t>
      </w:r>
    </w:p>
    <w:p>
      <w:pPr>
        <w:pStyle w:val="BodyText"/>
      </w:pPr>
      <w:r>
        <w:t xml:space="preserve">Moreover, climate change presents physical challenges. Córdoba experiences increasingly severe weather patterns, including intense storms and heatwaves. The Electrical Engineer must design resilient infrastructure that can withstand these conditions, ensuring that hospitals, communication networks, and critical industrial processes remain operational during crises.</w:t>
      </w:r>
    </w:p>
    <w:bookmarkEnd w:id="23"/>
    <w:bookmarkStart w:id="24" w:name="X4f1761fd620280e76c618261252df4dd1be2654"/>
    <w:p>
      <w:pPr>
        <w:pStyle w:val="Heading2"/>
      </w:pPr>
      <w:r>
        <w:t xml:space="preserve">V. Social Responsibility and the Urban Context</w:t>
      </w:r>
    </w:p>
    <w:p>
      <w:pPr>
        <w:pStyle w:val="FirstParagraph"/>
      </w:pPr>
      <w:r>
        <w:t xml:space="preserve">Beyond industry, the Electrical Engineer plays a vital role in the urban fabric of Córdoba City itself. As an urban center with a mix of colonial architecture and modern high-rises, retrofitting old infrastructure while upgrading new developments is a constant challenge.</w:t>
      </w:r>
    </w:p>
    <w:p>
      <w:pPr>
        <w:pStyle w:val="BodyText"/>
      </w:pPr>
      <w:r>
        <w:t xml:space="preserve">The reflection here touches on social equity. Access to reliable electricity is not just an economic issue but a social one. In peripheral neighborhoods (</w:t>
      </w:r>
      <w:r>
        <w:rPr>
          <w:iCs/>
          <w:i/>
        </w:rPr>
        <w:t xml:space="preserve">barrios populares</w:t>
      </w:r>
      <w:r>
        <w:t xml:space="preserve">) of Córdoba, electrical fraud and unsafe connections are prevalent risks. The Electrical Engineer contributes to solutions through formalization projects, improving network efficiency, and advocating for sustainable expansion plans that do not leave vulnerable populations in the dark.</w:t>
      </w:r>
    </w:p>
    <w:bookmarkEnd w:id="24"/>
    <w:bookmarkStart w:id="25" w:name="Xa74429ab029908ec928c211fec0b36449e23f76"/>
    <w:p>
      <w:pPr>
        <w:pStyle w:val="Heading2"/>
      </w:pPr>
      <w:r>
        <w:t xml:space="preserve">VI. The Future: Interdisciplinary Collaboration</w:t>
      </w:r>
    </w:p>
    <w:p>
      <w:pPr>
        <w:pStyle w:val="FirstParagraph"/>
      </w:pPr>
      <w:r>
        <w:t xml:space="preserve">The future of the Electrical Engineer in Argentina Córdoba lies in interdisciplinary collaboration. No longer working in silos, today's engineer must work alongside data scientists for predictive maintenance using IoT sensors, environmental engineers to assess carbon footprints, and economic analysts to justify capital expenditures.</w:t>
      </w:r>
    </w:p>
    <w:p>
      <w:pPr>
        <w:pStyle w:val="BodyText"/>
      </w:pPr>
      <w:r>
        <w:t xml:space="preserve">This evolution does not dilute the core identity of the Electrical Engineer but rather expands their toolkit. It demands continuous learning and adaptability. The professional who remains static risks obsolescence in a market that is rapidly digitalizing.</w:t>
      </w:r>
    </w:p>
    <w:bookmarkEnd w:id="25"/>
    <w:bookmarkStart w:id="26" w:name="vii.-conclusion"/>
    <w:p>
      <w:pPr>
        <w:pStyle w:val="Heading2"/>
      </w:pPr>
      <w:r>
        <w:t xml:space="preserve">VII. Conclusion</w:t>
      </w:r>
    </w:p>
    <w:p>
      <w:pPr>
        <w:pStyle w:val="FirstParagraph"/>
      </w:pPr>
      <w:r>
        <w:t xml:space="preserve">In conclusion, being an Electrical Engineer in Argentina Córdoba is a profession defined by duality: it honors the deep academic traditions of the region while forcing rapid adaptation to global technological and environmental shifts. It is a role that balances the heavy demands of industrial power consumption with the ethical imperative toward sustainability and safety.</w:t>
      </w:r>
    </w:p>
    <w:p>
      <w:pPr>
        <w:pStyle w:val="BodyText"/>
      </w:pPr>
      <w:r>
        <w:t xml:space="preserve">The Electrical Engineer here acts as a bridge between the past—a proud history of manufacturing excellence—and a future driven by renewable energy and digitalization. Their work ensures that Córdoba continues to function not just as an industrial hub, but as a sustainable, safe, and progressive city. The reflection on this profession reveals that it is far more than technical execution; it is about stewardship of the region’s development and well-being.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Electrical Engineer in Argentina Córdoba</dc:title>
  <dc:creator/>
  <dc:language>en</dc:language>
  <cp:keywords/>
  <dcterms:created xsi:type="dcterms:W3CDTF">2026-07-30T02:48:23Z</dcterms:created>
  <dcterms:modified xsi:type="dcterms:W3CDTF">2026-07-30T02:48:23Z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