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5" w:name="X1586249e1352d1221e2b28da0af6b1426a38cd0"/>
    <w:p>
      <w:pPr>
        <w:pStyle w:val="Heading1"/>
      </w:pPr>
      <w:r>
        <w:t xml:space="preserve">The Pulse of a Metropolis: A Reflection on Being an Electrical Engineer in Pakistan Karachi</w:t>
      </w:r>
    </w:p>
    <w:p>
      <w:pPr>
        <w:pStyle w:val="FirstParagraph"/>
      </w:pPr>
      <w:r>
        <w:t xml:space="preserve">Karachi, often described as the city that never sleeps, is more than just the economic engine of Pakistan; it is a sprawling, chaotic, and vibrant organism that runs on electricity. As an Electrical Engineer based in this coastal metropolis, my professional journey is not merely about calculating load flows or designing circuits; it is about sustaining life in one of the most challenging electrical environments in the world. The intersection of rapid urbanization, infrastructure deficits, and technological ambition creates a unique landscape for reflection upon the role and responsibility of an Electrical Engineer in Pakistan Karachi.</w:t>
      </w:r>
    </w:p>
    <w:bookmarkStart w:id="20" w:name="the-reality-of-infrastructure-challenges"/>
    <w:p>
      <w:pPr>
        <w:pStyle w:val="Heading2"/>
      </w:pPr>
      <w:r>
        <w:t xml:space="preserve">The Reality of Infrastructure Challenges</w:t>
      </w:r>
    </w:p>
    <w:p>
      <w:pPr>
        <w:pStyle w:val="FirstParagraph"/>
      </w:pPr>
      <w:r>
        <w:t xml:space="preserve">To understand the weight of this profession here, one must first acknowledge the context. The power grid in Karachi is frequently under immense strain. Load shedding, once a chronic issue now largely mitigated by generation increases but still present during peak demands or transmission faults, remains a psychological and logistical marker for residents. As an Electrical Engineer in Pakistan Karachi, I find myself constantly bridging the gap between theoretical idealism and practical reality. We do not work with pristine grids; we work with networks that are aging, overloaded, and often compromised by illegal connections. This requires a mindset of resilience and improvisation that is rarely taught in standard engineering curricula.</w:t>
      </w:r>
    </w:p>
    <w:p>
      <w:pPr>
        <w:pStyle w:val="BodyText"/>
      </w:pPr>
      <w:r>
        <w:t xml:space="preserve">The reflection here is profound: engineering in this context is not just about efficiency; it is about survival. When a substation fails during the scorching heat of May, the implications are immediate and life-threatening. The Electrical Engineer becomes a crisis manager, tasked with restoring power not just to maintain comfort, but to preserve public health and economic activity. This high-stakes environment fosters a deep sense of duty that transcends technical competence.</w:t>
      </w:r>
    </w:p>
    <w:bookmarkEnd w:id="20"/>
    <w:bookmarkStart w:id="21" w:name="Xd87073a445a3f268396c8e82d92c220ec4132a7"/>
    <w:p>
      <w:pPr>
        <w:pStyle w:val="Heading2"/>
      </w:pPr>
      <w:r>
        <w:t xml:space="preserve">The Energy Transition and Renewable Potential</w:t>
      </w:r>
    </w:p>
    <w:p>
      <w:pPr>
        <w:pStyle w:val="FirstParagraph"/>
      </w:pPr>
      <w:r>
        <w:t xml:space="preserve">Looking beyond the immediate challenges, there is a significant shift occurring in Pakistan Karachi’s energy sector. The country is grappling with the dual pressure of circular debt and environmental degradation. As an Electrical Engineer, I am witnessing firsthand the slow but steady transition toward renewable energy sources. Karachi, with its abundant solar irradiance and potential for wind integration from the nearby Gharo-Keti Bandar corridor, holds immense potential for decentralized energy solutions.</w:t>
      </w:r>
    </w:p>
    <w:p>
      <w:pPr>
        <w:pStyle w:val="BodyText"/>
      </w:pPr>
      <w:r>
        <w:t xml:space="preserve">This transition offers a unique opportunity for reflection on sustainability. In a city that faces severe water scarcity and air pollution, the role of the Electrical Engineer expands into environmental stewardship. Designing systems that integrate solar rooftop panels into high-rise buildings or optimizing grid efficiency to reduce transmission losses is no longer just a technical task; it is an ethical imperative. The ability to design microgrids for commercial complexes or industrial zones provides resilience against national grid failures while reducing carbon footprints. This evolution requires us to be not only technicians but also innovators and advocates for sustainable practices within the cultural and economic fabric of Pakistan Karachi.</w:t>
      </w:r>
    </w:p>
    <w:bookmarkEnd w:id="21"/>
    <w:bookmarkStart w:id="22" w:name="the-human-element-social-responsibility"/>
    <w:p>
      <w:pPr>
        <w:pStyle w:val="Heading2"/>
      </w:pPr>
      <w:r>
        <w:t xml:space="preserve">The Human Element: Social Responsibility</w:t>
      </w:r>
    </w:p>
    <w:p>
      <w:pPr>
        <w:pStyle w:val="FirstParagraph"/>
      </w:pPr>
      <w:r>
        <w:t xml:space="preserve">Engineering is inherently a social profession, but its impact is most visible in developing economies. In Pakistan Karachi, where the gap between the wealthy enclaves like Clifton and DHA and the densely populated informal settlements is stark, energy access becomes a marker of social equity. An Electrical Engineer must reflect on who benefits from their designs. Do we design systems that only serve large industries at the expense of residential areas? Or do we advocate for equitable distribution?**</w:t>
      </w:r>
    </w:p>
    <w:p>
      <w:pPr>
        <w:pStyle w:val="BodyText"/>
      </w:pPr>
      <w:r>
        <w:t xml:space="preserve">I have come to realize that technical skills alone are insufficient. Understanding the socio-economic dynamics of Karachi is crucial. For instance, when proposing solutions for energy conservation in older buildings, one must consider the economic constraints of residents. Promoting energy-efficient appliances or better insulation techniques requires an understanding of local purchasing power and behavioral patterns. The Electrical Engineer in Pakistan Karachi must act as a mediator between high-tech solutions and ground-level realities, ensuring that progress is inclusive.</w:t>
      </w:r>
    </w:p>
    <w:bookmarkEnd w:id="22"/>
    <w:bookmarkStart w:id="23" w:name="Xd17f6039903b29226d4027dee88d3ee1889af75"/>
    <w:p>
      <w:pPr>
        <w:pStyle w:val="Heading2"/>
      </w:pPr>
      <w:r>
        <w:t xml:space="preserve">Technological Advancement and Smart Grids</w:t>
      </w:r>
    </w:p>
    <w:p>
      <w:pPr>
        <w:pStyle w:val="FirstParagraph"/>
      </w:pPr>
      <w:r>
        <w:t xml:space="preserve">The future of electrical engineering in this region lies in digitalization. The concept of the Smart Grid is moving from theory to pilot projects in various parts of Karachi. As an engineer, I am eager to explore how advanced metering infrastructure (AMI), automated fault detection, and data analytics can transform our grid management. These technologies promise greater transparency and efficiency, reducing technical and commercial losses that plague the sector.</w:t>
      </w:r>
    </w:p>
    <w:p>
      <w:pPr>
        <w:pStyle w:val="BodyText"/>
      </w:pPr>
      <w:r>
        <w:t xml:space="preserve">However, adopting these technologies also brings reflections on cybersecurity and data privacy. As we connect more devices to the grid, we expose critical infrastructure to potential cyber threats. The Electrical Engineer must therefore evolve into a hybrid professional, fluent in both power systems and information technology. This multidisciplinary approach is essential for securing the future energy landscape of Pakistan Karachi.</w:t>
      </w:r>
    </w:p>
    <w:bookmarkEnd w:id="23"/>
    <w:bookmarkStart w:id="24" w:name="Xe5f763ebc7f6c3b1fe50fdbd0451176c4a03ee5"/>
    <w:p>
      <w:pPr>
        <w:pStyle w:val="Heading2"/>
      </w:pPr>
      <w:r>
        <w:t xml:space="preserve">Conclusion: A Call for Innovation and Integrity</w:t>
      </w:r>
    </w:p>
    <w:p>
      <w:pPr>
        <w:pStyle w:val="FirstParagraph"/>
      </w:pPr>
      <w:r>
        <w:t xml:space="preserve">In conclusion, being an Electrical Engineer in Pakistan Karachi is a role defined by contrast. It is a blend of traditional challenges and futuristic possibilities. It demands technical rigor, creative problem-solving, and a deep commitment to social welfare. The city’s relentless energy needs push us to our limits but also inspire innovation.</w:t>
      </w:r>
    </w:p>
    <w:p>
      <w:pPr>
        <w:pStyle w:val="BodyText"/>
      </w:pPr>
      <w:r>
        <w:t xml:space="preserve">As we move forward, the reflection remains clear: the Electrical Engineer in Pakistan Karachi is not just a builder of infrastructure but a guardian of progress. We must continue to advocate for reliable, sustainable, and equitable energy solutions. By embracing renewable technologies, leveraging digital tools, and maintaining a strong ethical compass regarding social responsibility, we can help steer Karachi toward a brighter, more powered future. The journey is arduous, but the impact is immeasurable.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Pakistan Karachi</dc:title>
  <dc:creator/>
  <dc:language>en</dc:language>
  <cp:keywords/>
  <dcterms:created xsi:type="dcterms:W3CDTF">2026-07-29T22:02:56Z</dcterms:created>
  <dcterms:modified xsi:type="dcterms:W3CDTF">2026-07-29T22:02:56Z</dcterms:modified>
</cp:coreProperties>
</file>

<file path=docProps/custom.xml><?xml version="1.0" encoding="utf-8"?>
<Properties xmlns="http://schemas.openxmlformats.org/officeDocument/2006/custom-properties" xmlns:vt="http://schemas.openxmlformats.org/officeDocument/2006/docPropsVTypes"/>
</file>