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Electricians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f8f6f929ff04a6e8725e2224b0c56fdec58cece"/>
    <w:p>
      <w:pPr>
        <w:pStyle w:val="Heading1"/>
      </w:pPr>
      <w:r>
        <w:t xml:space="preserve">A Professional Reflection on the Role of the Electrician in Germany Munich</w:t>
      </w:r>
    </w:p>
    <w:p>
      <w:pPr>
        <w:pStyle w:val="FirstParagraph"/>
      </w:pPr>
      <w:r>
        <w:t xml:space="preserve">The city of Munich, known formally as München in German, stands as a beacon of modern engineering, technological innovation, and economic stability within Bavaria. It is a metropolis that seamlessly blends traditional charm with cutting-edge infrastructure. Within this dynamic urban landscape one profession plays an indispensable role in ensuring the continuity of daily life industrial productivity and safety: The Electrician This reflection paper explores the significance skills requirements societal perceptions and future outlooks concerning electricians specifically within the context of Germany's capital of Bavaria Munich.</w:t>
      </w:r>
    </w:p>
    <w:bookmarkStart w:id="20" w:name="the-vital-infrastructure-backbone"/>
    <w:p>
      <w:pPr>
        <w:pStyle w:val="Heading2"/>
      </w:pPr>
      <w:r>
        <w:t xml:space="preserve">The Vital Infrastructure Backbone</w:t>
      </w:r>
    </w:p>
    <w:p>
      <w:pPr>
        <w:pStyle w:val="FirstParagraph"/>
      </w:pPr>
      <w:r>
        <w:t xml:space="preserve">In any modern city electricity is akin to blood circulating through veins. In Munich where high-rise office buildings historic churches residential complexes and extensive public transportation systems coexist the demand for reliable electrical infrastructure is paramount An electrician in this region does not merely install wires; they are custodians of safety and efficiency The VDE (Verein Deutscher Elektrotechniker) standards which govern electrical work in Germany are among the strictest in the world For an electrician working in Munich adherence to these regulations is not optional it is a professional imperative This rigorous framework ensures that every connection made by an electrician meets exacting safety criteria protecting both property and human life.</w:t>
      </w:r>
    </w:p>
    <w:bookmarkEnd w:id="20"/>
    <w:bookmarkStart w:id="21" w:name="training-and-professionalism"/>
    <w:p>
      <w:pPr>
        <w:pStyle w:val="Heading2"/>
      </w:pPr>
      <w:r>
        <w:t xml:space="preserve">Training and Professionalism</w:t>
      </w:r>
    </w:p>
    <w:p>
      <w:pPr>
        <w:pStyle w:val="FirstParagraph"/>
      </w:pPr>
      <w:r>
        <w:t xml:space="preserve">The path to becoming a qualified Electrician in Germany Munich is arduous reflecting the high value placed on technical expertise The German dual education system offers an apprenticeship model combining classroom instruction with hands-on practical training This means that before an individual can operate independently they must undergo years of structured learning covering everything from basic circuit theory to complex industrial automation systems Furthermore many electricians pursue additional certifications in renewable energy technologies such as solar photovoltaic installation or wind energy integration This adaptability is crucial for Munich a city actively pursuing ambitious climate goals The modern Electrician here is expected to be proficient not only in traditional wiring but also in smart home technologies and sustainable energy solutions.</w:t>
      </w:r>
    </w:p>
    <w:bookmarkEnd w:id="21"/>
    <w:bookmarkStart w:id="22" w:name="cultural-context-and-societal-perception"/>
    <w:p>
      <w:pPr>
        <w:pStyle w:val="Heading2"/>
      </w:pPr>
      <w:r>
        <w:t xml:space="preserve">Cultural Context and Societal Perception</w:t>
      </w:r>
    </w:p>
    <w:p>
      <w:pPr>
        <w:pStyle w:val="FirstParagraph"/>
      </w:pPr>
      <w:r>
        <w:t xml:space="preserve">In Germany especially in a progressive city like Munich skilled tradespeople enjoy high societal respect The concept of "Handwerk" (craftsmanship) is deeply ingrained in the cultural fabric. Electricians are viewed as essential specialists rather than mere laborers This perception influences customer interactions and professional pride Clients expect precision punctuality and clear communication qualities that define successful trade professionals in this region Moreover the multilingual nature of Munich's workforce means that many electricians must navigate diverse cultural backgrounds requiring strong interpersonal skills alongside technical know-how.</w:t>
      </w:r>
    </w:p>
    <w:bookmarkEnd w:id="22"/>
    <w:bookmarkStart w:id="23" w:name="challenges-and-opportunities"/>
    <w:p>
      <w:pPr>
        <w:pStyle w:val="Heading2"/>
      </w:pPr>
      <w:r>
        <w:t xml:space="preserve">Challenges and Opportunities</w:t>
      </w:r>
    </w:p>
    <w:p>
      <w:pPr>
        <w:pStyle w:val="FirstParagraph"/>
      </w:pPr>
      <w:r>
        <w:t xml:space="preserve">Despite its strengths the electrical sector in Munich faces challenges such as an aging workforce and a shortage of young apprentices addressing this gap requires targeted outreach to schools and communities Additionally rapid technological advancements pose continuous learning demands For electricians staying current with evolving standards new tools and digitalization trends is non-negotiable Conversely these changes also present significant opportunities Green energy initiatives driven by local government policies create expanding markets for eco-friendly electrical services Smart grid developments further diversify potential career paths thus ensuring long-term viability for professionals in this field.</w:t>
      </w:r>
    </w:p>
    <w:bookmarkEnd w:id="23"/>
    <w:bookmarkStart w:id="24" w:name="conclusion"/>
    <w:p>
      <w:pPr>
        <w:pStyle w:val="Heading2"/>
      </w:pPr>
      <w:r>
        <w:t xml:space="preserve">Conclusion</w:t>
      </w:r>
    </w:p>
    <w:p>
      <w:pPr>
        <w:pStyle w:val="FirstParagraph"/>
      </w:pPr>
      <w:r>
        <w:t xml:space="preserve">In conclusion the role of an Electrician in Germany Munich extends far beyond simple maintenance tasks It embodies precision responsibility innovation and adaptability As Munich continues to evolve into a smarter greener city its reliance on skilled electrical professionals will only grow By embracing lifelong learning and upholding strict regulatory standards electricians contribute significantly to maintaining the quality of life enjoyed by residents while supporting economic growth Ultimately understanding this profession requires recognizing it as a cornerstone of modern urban development reflecting broader values of excellence sustainability and community well-being that define contemporary German society.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Electricians in Germany Munich</dc:title>
  <dc:creator/>
  <dc:language>en</dc:language>
  <cp:keywords/>
  <dcterms:created xsi:type="dcterms:W3CDTF">2026-07-30T02:47:58Z</dcterms:created>
  <dcterms:modified xsi:type="dcterms:W3CDTF">2026-07-30T02:47:58Z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