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1" w:name="X0058cd0b3e479d2f8ef117cf38bb54a74dfe4d8"/>
    <w:p>
      <w:pPr>
        <w:pStyle w:val="Heading1"/>
      </w:pPr>
      <w:r>
        <w:t xml:space="preserve">The Role and Evolution of the Electrician Profession in Uzbekistan Tashkent: A Personal Reflection</w:t>
      </w:r>
    </w:p>
    <w:p>
      <w:pPr>
        <w:pStyle w:val="FirstParagraph"/>
      </w:pPr>
      <w:r>
        <w:t xml:space="preserve">In the vibrant heart of Central Asia, where ancient traditions blend seamlessly with modern aspirations, lies Tashkent, a city pulsating with energy and growth. This reflection paper seeks to delve into the significant role played by electricians in this dynamic metropolis. The electrician profession is not merely about connecting wires; it symbolizes progress, safety, and innovation within Uzbekistan's capital. As we explore this topic, it becomes evident that understanding the evolution of electrical work in Tashkent provides insight into broader socio-economic developments.</w:t>
      </w:r>
    </w:p>
    <w:bookmarkStart w:id="20" w:name="Xa85cbd675879ec63f8467065aa726dbabae53e9"/>
    <w:p>
      <w:pPr>
        <w:pStyle w:val="Heading2"/>
      </w:pPr>
      <w:r>
        <w:t xml:space="preserve">The Historical Context of Electrical Work in Tashkent</w:t>
      </w:r>
    </w:p>
    <w:p>
      <w:pPr>
        <w:pStyle w:val="FirstParagraph"/>
      </w:pPr>
      <w:r>
        <w:t xml:space="preserve">Tracing back its roots to the Soviet era, electricity began transforming lives across what was then known as Uzbek SSR. In those early days, establishing an adequate power grid required skilled technicians who could navigate complex systems using limited resources. These pioneers laid down foundational infrastructure critical for urban expansion post-independence from USSR during late 1980s/early 1990s period.</w:t>
      </w:r>
    </w:p>
    <w:p>
      <w:pPr>
        <w:pStyle w:val="BodyText"/>
      </w:pPr>
      <w:r>
        <w:t xml:space="preserve">During these formative years after gaining independence under President Islam Karimov’s leadership (until his passing in September '23), there was renewed emphasis on developing national capabilities including technical education programs aimed at producing more qualified professionals like electricians. This move helped address growing demands due increased industrialization efforts along with expanding residential areas requiring reliable household connections ensuring comfort &amp; safety standards were met.</w:t>
      </w:r>
    </w:p>
    <w:bookmarkEnd w:id="20"/>
    <w:bookmarkStart w:id="23" w:name="X4650a28f41fb94691588ab18dcd64147ab7c4de"/>
    <w:p>
      <w:pPr>
        <w:pStyle w:val="Heading2"/>
      </w:pPr>
      <w:r>
        <w:t xml:space="preserve">The Modern Landscape of Electrical Services in Tashkent</w:t>
      </w:r>
    </w:p>
    <w:p>
      <w:pPr>
        <w:pStyle w:val="FirstParagraph"/>
      </w:pPr>
      <w:r>
        <w:t xml:space="preserve">Today's Tashkent presents a stark contrast compared to previous decades characterized by rapid technological advancement coupled with rising living expectations among locals. With over four million inhabitants calling this bustling city home today—up from merely around one million during Soviet times—the need for efficient distribution networks has never been greater.</w:t>
      </w:r>
    </w:p>
    <w:bookmarkStart w:id="21" w:name="Xc69153742f1df441b96143b2b03c276dfb26007"/>
    <w:p>
      <w:pPr>
        <w:pStyle w:val="Heading3"/>
      </w:pPr>
      <w:r>
        <w:t xml:space="preserve">Infrastructure Development and Urban Expansion</w:t>
      </w:r>
    </w:p>
    <w:p>
      <w:pPr>
        <w:pStyle w:val="FirstParagraph"/>
      </w:pPr>
      <w:r>
        <w:t xml:space="preserve">The ongoing construction boom seen throughout various districts within Tashkent reflects ambitious plans designed to accommodate population growth while maintaining high-quality life standards. From new housing complexes equipped with state-of-the-art smart home technologies to large-scale commercial projects demanding robust industrial-grade installations—all rely heavily upon competent electricians capable of handling diverse tasks ranging from simple residential wiring up complex factory setups involving automation controls &amp; renewable energy solutions.</w:t>
      </w:r>
    </w:p>
    <w:bookmarkEnd w:id="21"/>
    <w:bookmarkStart w:id="22" w:name="X219d724785a413d71f221120b6837161a3326e5"/>
    <w:p>
      <w:pPr>
        <w:pStyle w:val="Heading3"/>
      </w:pPr>
      <w:r>
        <w:t xml:space="preserve">Energy Efficiency and Sustainability Goals</w:t>
      </w:r>
    </w:p>
    <w:p>
      <w:pPr>
        <w:pStyle w:val="FirstParagraph"/>
      </w:pPr>
      <w:r>
        <w:t xml:space="preserve">Furthermore, as global attention shifts towards sustainable practices aimed at reducing carbon footprints locally implemented initiatives promote eco-friendly alternatives such solar panels wind turbines etc., which require specialized knowledge typically acquired through continued professional development courses offered by local institutions collaborating closely with international partners sharing best experiences globally thereby enhancing overall competency levels amongst practitioners operating within this sector.</w:t>
      </w:r>
    </w:p>
    <w:bookmarkEnd w:id="22"/>
    <w:bookmarkEnd w:id="23"/>
    <w:bookmarkStart w:id="26" w:name="X4c489b7598c217e7b1bc8c6bd1c6f3206bf16b4"/>
    <w:p>
      <w:pPr>
        <w:pStyle w:val="Heading2"/>
      </w:pPr>
      <w:r>
        <w:t xml:space="preserve">Challenges Faced By Electricians Working Across Various Sectors Within The City</w:t>
      </w:r>
    </w:p>
    <w:p>
      <w:pPr>
        <w:pStyle w:val="FirstParagraph"/>
      </w:pPr>
      <w:r>
        <w:t xml:space="preserve">Despite numerous successes achieved thus far challenges remain persistent obstacles needing addressing promptly if future goals set forth by government authorities plus private sector stakeholders alike are going become reality soon enough without further delays occurring either accidentally or intentionally caused by external factors beyond individual control alone.</w:t>
      </w:r>
    </w:p>
    <w:bookmarkStart w:id="24" w:name="X21562bff99bc8765049ed049ba6dfa5d4869b7c"/>
    <w:p>
      <w:pPr>
        <w:pStyle w:val="Heading3"/>
      </w:pPr>
      <w:r>
        <w:t xml:space="preserve">Skill Gap Issues Among Young Workers Entering Field Today Versus Older Generation Retiring Soon</w:t>
      </w:r>
    </w:p>
    <w:p>
      <w:pPr>
        <w:pStyle w:val="FirstParagraph"/>
      </w:pPr>
      <w:r>
        <w:t xml:space="preserve">One major issue facing current workforce involves bridging generational gap existing between seasoned veterans possessing decades worth hands-on experience acquired over long careers spent dealing directly with everyday issues encountered daily alongside fresh graduates entering field lacking practical exposure necessary handle real-world situations effectively thus leading potential errors resulting costly repairs downtime affecting productivity rates negatively impacting businesses overall profitability margins accordingly.</w:t>
      </w:r>
    </w:p>
    <w:bookmarkEnd w:id="24"/>
    <w:bookmarkStart w:id="25" w:name="X647ed4e900bc0a54067aa446f48934eb012bc4b"/>
    <w:p>
      <w:pPr>
        <w:pStyle w:val="Heading3"/>
      </w:pPr>
      <w:r>
        <w:t xml:space="preserve">Regulatory Compliance And Safety Standards Adherence Across Industries Involved In Construction Projects</w:t>
      </w:r>
    </w:p>
    <w:p>
      <w:pPr>
        <w:pStyle w:val="FirstParagraph"/>
      </w:pPr>
      <w:r>
        <w:t xml:space="preserve">Another concern revolves around ensuring strict adherence established regulatory frameworks governing safety protocols mandated both nationally internationally respectively especially when dealing with hazardous materials involved high-voltage equipment requiring careful handling procedures followed meticulously prevent accidents happening causing injury harm individuals working nearby potentially damaging property surroundings significantly too.</w:t>
      </w:r>
    </w:p>
    <w:bookmarkEnd w:id="25"/>
    <w:bookmarkEnd w:id="26"/>
    <w:bookmarkStart w:id="29" w:name="X5f06069f36e14fbb11e18c4d70fb9d30ce2e043"/>
    <w:p>
      <w:pPr>
        <w:pStyle w:val="Heading2"/>
      </w:pPr>
      <w:r>
        <w:t xml:space="preserve">The Future Outlook For Electricians In Tashkent</w:t>
      </w:r>
    </w:p>
    <w:p>
      <w:pPr>
        <w:pStyle w:val="FirstParagraph"/>
      </w:pPr>
      <w:r>
        <w:t xml:space="preserve">Looking ahead towards coming years prospects seem promising given strong commitment shown by authorities plus industry leaders alike towards investing heavily modernizing existing infrastructure upgrading facilities meeting growing demand driven largely due demographic shifts taking place inside capital city itself alongside broader regional trends influencing economic activity happening elsewhere country too.</w:t>
      </w:r>
    </w:p>
    <w:bookmarkStart w:id="27" w:name="X5f99421a0d9d6d2bd41f2a5132ec98d3dd665dd"/>
    <w:p>
      <w:pPr>
        <w:pStyle w:val="Heading3"/>
      </w:pPr>
      <w:r>
        <w:t xml:space="preserve">Technological Integration And Smart Grids</w:t>
      </w:r>
    </w:p>
    <w:p>
      <w:pPr>
        <w:pStyle w:val="FirstParagraph"/>
      </w:pPr>
      <w:r>
        <w:t xml:space="preserve">As digitization continues permeate every aspect of contemporary society sooner rather than later smart grids will likely replace traditional models enabling remote monitoring management capabilities offering unprecedented level convenience efficiency benefiting consumers businesses alike simultaneously minimizing waste reducing environmental impact associated conventional methods previously relied upon heavily until recently.</w:t>
      </w:r>
    </w:p>
    <w:bookmarkEnd w:id="27"/>
    <w:bookmarkStart w:id="28" w:name="X7e86d70d58392033f08168167b597d77d8da6e2"/>
    <w:p>
      <w:pPr>
        <w:pStyle w:val="Heading3"/>
      </w:pPr>
      <w:r>
        <w:t xml:space="preserve">Vocational Training Programs And Apprenticeship Opportunities</w:t>
      </w:r>
    </w:p>
    <w:p>
      <w:pPr>
        <w:pStyle w:val="FirstParagraph"/>
      </w:pPr>
      <w:r>
        <w:t xml:space="preserve">To ensure continued success achieved thus far future generations coming behind current batch working today must receive proper guidance support provided through comprehensive vocational training schemes complemented hands-on apprenticeships arranged jointly between educational establishments plus private enterprises interested contributing positively towards shaping next wave talented young minds eager acquire essential skills needed thrive competitive market place operating within ever-evolving landscape defined above.</w:t>
      </w:r>
    </w:p>
    <w:bookmarkEnd w:id="28"/>
    <w:bookmarkEnd w:id="29"/>
    <w:bookmarkStart w:id="30" w:name="conclusion"/>
    <w:p>
      <w:pPr>
        <w:pStyle w:val="Heading2"/>
      </w:pPr>
      <w:r>
        <w:t xml:space="preserve">Conclusion</w:t>
      </w:r>
    </w:p>
    <w:p>
      <w:pPr>
        <w:pStyle w:val="FirstParagraph"/>
      </w:pPr>
      <w:r>
        <w:t xml:space="preserve">In conclusion, the journey undertaken so far by electricians working tirelessly behind scenes making possible countless achievements witnessed throughout history unfolding before our very eyes today stands testament remarkable resilience determination displayed consistently over time despite numerous hurdles overcome along way. Moving forward, embracing change adapting quickly emerging trends shaping tomorrow's world will undoubtedly pave path towards brighter horizon filled endless possibilities waiting patiently just beyond reach eager grasp anyone willing step forward courageously seize opportunity presented without hesitation fear uncertainty clouding judgment leading decisions made blindly guided solely by short-term gains rather long-term vision encompassing holistic perspective taking into account myriad factors influencing outcome ultimately determined collectively effort put forth each person contributing their unique expertise towards creating harmonious balanced existence benefiting all equally regardless background origin beliefs held dear personally chosen path walked individually journey shared collectively together forging stronger bonds uniting communities fostering sense belonging pride belonging anywhere called home.</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Electrician Profession in Uzbekistan Tashkent</dc:title>
  <dc:creator/>
  <dc:language>en</dc:language>
  <cp:keywords/>
  <dcterms:created xsi:type="dcterms:W3CDTF">2026-07-30T11:47:14Z</dcterms:created>
  <dcterms:modified xsi:type="dcterms:W3CDTF">2026-07-30T11:47:14Z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