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7" w:name="Xd355b7fec69f02353a5c1e0cee090a6e62771e1"/>
    <w:p>
      <w:pPr>
        <w:pStyle w:val="Heading1"/>
      </w:pPr>
      <w:r>
        <w:t xml:space="preserve">A Professional Reflection on the Role of the Electronics Engineer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Portfolio</w:t>
      </w:r>
      <w:r>
        <w:br/>
      </w:r>
    </w:p>
    <w:p>
      <w:pPr>
        <w:pStyle w:val="BodyText"/>
      </w:pPr>
      <w:r>
        <w:t xml:space="preserve">From:</w:t>
      </w:r>
    </w:p>
    <w:p>
      <w:pPr>
        <w:pStyle w:val="BodyText"/>
      </w:pPr>
      <w:r>
        <w:t xml:space="preserve">Your Name</w:t>
      </w:r>
    </w:p>
    <w:p>
      <w:pPr>
        <w:pStyle w:val="BodyText"/>
      </w:pPr>
      <w:r>
        <w:t xml:space="preserve">[Your Name]</w:t>
      </w:r>
      <w:r>
        <w:br/>
      </w:r>
      <w:r>
        <w:rPr>
          <w:vertAlign w:val="subscript"/>
        </w:rPr>
        <w:t xml:space="preserve">The following document serves as a comprehensive reflection on the professional identity, technical challenges, and societal impact of an Electronics Engineer operating within the unique geopolitical and technological landscape of Belgium Brussels.</w:t>
      </w:r>
    </w:p>
    <w:bookmarkStart w:id="20" w:name="Xefac98ac8c02a22c22236bfc92fa66b101c954e"/>
    <w:p>
      <w:pPr>
        <w:pStyle w:val="Heading2"/>
      </w:pPr>
      <w:r>
        <w:t xml:space="preserve">Introduction: The Intersection of Technology and Diplomacy</w:t>
      </w:r>
    </w:p>
    <w:p>
      <w:pPr>
        <w:pStyle w:val="FirstParagraph"/>
      </w:pPr>
      <w:r>
        <w:t xml:space="preserve">The decision to pursue a career as an Electronics Engineer is often driven by a fascination with the fundamental building blocks of modern society. However, choosing to practice this profession in Belgium Brussels adds a layer of complexity and privilege that distinguishes it from other technical hubs such as Silicon Valley or Shenzhen. As an Electronics Engineer in Belgium Brussels, one does not merely design circuits; one operates within the nervous system of Europe. This reflection paper explores the multifaceted nature of engineering excellence, contextualized by the specific demands and opportunities present in the capital of Europe.</w:t>
      </w:r>
    </w:p>
    <w:p>
      <w:pPr>
        <w:pStyle w:val="BodyText"/>
      </w:pPr>
      <w:r>
        <w:t xml:space="preserve">In this context, being an Electronics Engineer is not just a technical designation; it is a role that requires diplomatic awareness, rigorous adherence to international standards, and a commitment to sustainability. The European Union’s regulatory framework heavily influences engineering practices here, making compliance and ethical consideration as vital as soldering skills or coding proficiency.</w:t>
      </w:r>
    </w:p>
    <w:bookmarkEnd w:id="20"/>
    <w:bookmarkStart w:id="21" w:name="X550791a56d8a97dbc66ae09588770cc058a8767"/>
    <w:p>
      <w:pPr>
        <w:pStyle w:val="Heading2"/>
      </w:pPr>
      <w:r>
        <w:t xml:space="preserve">Technical Rigor and Regulatory Compliance</w:t>
      </w:r>
    </w:p>
    <w:p>
      <w:pPr>
        <w:pStyle w:val="FirstParagraph"/>
      </w:pPr>
      <w:r>
        <w:t xml:space="preserve">The primary domain of the Electronics Engineer involves the design, development, testing, and supervision of electronic equipment. In Belgium Brussels, this work is heavily scaffolded by European directives such as RoHS (Restriction of Hazardous Substances) and REACH (Registration, Evaluation, Authorization and Restriction of Chemicals). Reflecting on my practice in Belgium Brussels reveals that technical competence is insufficient without a deep understanding of these regulatory environments.</w:t>
      </w:r>
    </w:p>
    <w:p>
      <w:pPr>
        <w:pStyle w:val="BodyText"/>
      </w:pPr>
      <w:r>
        <w:t xml:space="preserve">For instance, when designing consumer electronics or industrial automation systems for the European market, the engineer must ensure that all materials used are environmentally safe. This has shifted the focus from purely performance-based design to sustainable engineering. The challenge lies in maintaining high performance metrics while adhering to strict environmental standards. This duality defines the modern Electronics Engineer’s workflow: we are not just creators of technology but custodians of ecological responsibility.</w:t>
      </w:r>
    </w:p>
    <w:bookmarkEnd w:id="21"/>
    <w:bookmarkStart w:id="22" w:name="the-unique-ecosystem-of-belgium-brussels"/>
    <w:p>
      <w:pPr>
        <w:pStyle w:val="Heading2"/>
      </w:pPr>
      <w:r>
        <w:t xml:space="preserve">The Unique Ecosystem of Belgium Brussels</w:t>
      </w:r>
    </w:p>
    <w:p>
      <w:pPr>
        <w:pStyle w:val="FirstParagraph"/>
      </w:pPr>
      <w:r>
        <w:t xml:space="preserve">Belgium Brussels serves as a unique crossroads for engineering talent. As the de facto capital of the European Union, it hosts a dense concentration of international institutions, regulatory bodies, and private sector headquarters. For an Electronics Engineer in Belgium Brussels, this means engaging with diverse stakeholders ranging from policy-makers to multinational corporations.</w:t>
      </w:r>
    </w:p>
    <w:p>
      <w:pPr>
        <w:pStyle w:val="BodyText"/>
      </w:pPr>
      <w:r>
        <w:t xml:space="preserve">This environment fosters a culture of interdisciplinary collaboration. Unlike purely industrial regions where engineering might be siloed within manufacturing plants, the work here often intersects with legal frameworks, urban planning (smart cities), and public infrastructure. For example, projects involving IoT (Internet of Things) sensors for traffic management or energy grids in Brussels require engineers to communicate effectively with non-technical stakeholders. The ability to translate complex electronic concepts into clear policy recommendations is a critical soft skill developed through this specific professional context.</w:t>
      </w:r>
    </w:p>
    <w:bookmarkEnd w:id="22"/>
    <w:bookmarkStart w:id="23" w:name="innovation-and-the-smart-city-initiative"/>
    <w:p>
      <w:pPr>
        <w:pStyle w:val="Heading2"/>
      </w:pPr>
      <w:r>
        <w:t xml:space="preserve">Innovation and the Smart City Initiative</w:t>
      </w:r>
    </w:p>
    <w:p>
      <w:pPr>
        <w:pStyle w:val="FirstParagraph"/>
      </w:pPr>
      <w:r>
        <w:t xml:space="preserve">A significant portion of engineering activity in Belgium Brussels revolves around urban innovation. The concept of the "Smart City" is not just a buzzhere; it is a tangible reality being implemented in various municipalities across Belgium. As an Electronics Engineer, contributing to this initiative involves designing robust sensor networks, data acquisition systems, and communication protocols.</w:t>
      </w:r>
    </w:p>
    <w:p>
      <w:pPr>
        <w:pStyle w:val="BodyText"/>
      </w:pPr>
      <w:r>
        <w:t xml:space="preserve">Reflecting on projects undertaken in Belgium Brussels highlights the importance of interoperability. Electronic systems must communicate seamlessly with legacy infrastructure while supporting future upgrades. This requires a forward-thinking approach to hardware selection and software integration. The engineer must anticipate how today’s electronic components will interface with tomorrow’s AI-driven analytics platforms. This foresight is crucial in a region that prioritizes long-term sustainability and digital sovereignty.</w:t>
      </w:r>
    </w:p>
    <w:bookmarkEnd w:id="23"/>
    <w:bookmarkStart w:id="24" w:name="X89fabe48fa5b8d804ed51d3cca36de025f34f25"/>
    <w:p>
      <w:pPr>
        <w:pStyle w:val="Heading2"/>
      </w:pPr>
      <w:r>
        <w:t xml:space="preserve">Cultural Diversity as an Engineering Asset</w:t>
      </w:r>
    </w:p>
    <w:p>
      <w:pPr>
        <w:pStyle w:val="FirstParagraph"/>
      </w:pPr>
      <w:r>
        <w:t xml:space="preserve">One cannot discuss the experience of working as an Electronics Engineer in Belgium Brussels without addressing the cultural dimension. The workplace is inherently multicultural, with engineers collaborating across linguistic and cultural boundaries. This diversity enhances problem-solving capabilities by introducing varied perspectives to technical challenges.</w:t>
      </w:r>
    </w:p>
    <w:p>
      <w:pPr>
        <w:pStyle w:val="BodyText"/>
      </w:pPr>
      <w:r>
        <w:t xml:space="preserve">Multinational teams often bring different approaches to circuit design and debugging protocols. Navigating these differences requires emotional intelligence and adaptability. For the Electronics Engineer, this means that communication skills are as important as electrical engineering fundamentals. The ability to document schematics clearly, write concise technical reports in English or French, and present findings to international committees is essential for success.</w:t>
      </w:r>
    </w:p>
    <w:bookmarkEnd w:id="24"/>
    <w:bookmarkStart w:id="25" w:name="X049a6f1ada2979db1806a43eba67cbb3a835b46"/>
    <w:p>
      <w:pPr>
        <w:pStyle w:val="Heading2"/>
      </w:pPr>
      <w:r>
        <w:t xml:space="preserve">Ethical Responsibilities and Future Outlook</w:t>
      </w:r>
    </w:p>
    <w:p>
      <w:pPr>
        <w:pStyle w:val="FirstParagraph"/>
      </w:pPr>
      <w:r>
        <w:t xml:space="preserve">As we move towards an increasingly automated world, the ethical responsibilities of the Electronics Engineer have expanded. Issues such as data privacy, cybersecurity in embedded systems, and the social impact of automation are central to discussions in Belgium Brussels. Given that many European regulatory bodies are headquartered here, engineers often find themselves at the forefront of shaping these ethical guidelines.</w:t>
      </w:r>
    </w:p>
    <w:p>
      <w:pPr>
        <w:pStyle w:val="BodyText"/>
      </w:pPr>
      <w:r>
        <w:t xml:space="preserve">Reflecting on this role, it becomes clear that the Electronics Engineer acts as a bridge between technological capability and societal well-being. In Belgium Brussels, this bridge is built on transparency and accountability. We must ensure that electronic devices do not become vectors for surveillance or exclusion but rather tools for empowerment and efficiency.</w:t>
      </w:r>
    </w:p>
    <w:bookmarkEnd w:id="25"/>
    <w:bookmarkStart w:id="26" w:name="conclusion"/>
    <w:p>
      <w:pPr>
        <w:pStyle w:val="Heading2"/>
      </w:pPr>
      <w:r>
        <w:t xml:space="preserve">Conclusion</w:t>
      </w:r>
    </w:p>
    <w:p>
      <w:pPr>
        <w:pStyle w:val="FirstParagraph"/>
      </w:pPr>
      <w:r>
        <w:t xml:space="preserve">In conclusion, the identity of an Electronics Engineer in Belgium Brussels is complex and dynamic. It transcends traditional boundaries of hardware design to encompass regulatory compliance, sustainable innovation, cross-cultural collaboration, and ethical stewardship. The unique position of Belgium Brussels as a global political hub amplifies the impact of engineering decisions made here.</w:t>
      </w:r>
    </w:p>
    <w:p>
      <w:pPr>
        <w:pStyle w:val="BodyText"/>
      </w:pPr>
      <w:r>
        <w:t xml:space="preserve">This reflection paper serves as a testament to the evolving nature of our profession. We are not merely technicians fixing circuits; we are architects of a connected, sustainable, and equitable future. As I continue my career in Belgium Brussels, I remain committed to upholding the highest standards of engineering excellence while contributing to the broader goals of European integration and sustainability. The synergy between technical expertise and civic responsibility defines this unique professional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Belgium Brussels</dc:title>
  <dc:creator/>
  <dc:language>en</dc:language>
  <cp:keywords/>
  <dcterms:created xsi:type="dcterms:W3CDTF">2026-07-29T18:51:48Z</dcterms:created>
  <dcterms:modified xsi:type="dcterms:W3CDTF">2026-07-29T18:51:48Z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