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7" w:name="Xb5e5db28fdfb0d8e0b1a6e2816fedee407f081d"/>
    <w:p>
      <w:pPr>
        <w:pStyle w:val="Heading1"/>
      </w:pPr>
      <w:r>
        <w:t xml:space="preserve">A Professional Reflection: The Electronics Engineer in the Heart of Europe</w:t>
      </w:r>
    </w:p>
    <w:p>
      <w:pPr>
        <w:pStyle w:val="FirstParagraph"/>
      </w:pPr>
      <w:r>
        <w:rPr>
          <w:bCs/>
          <w:b/>
        </w:rPr>
        <w:t xml:space="preserve">Date:</w:t>
      </w:r>
      <w:r>
        <w:t xml:space="preserve"> </w:t>
      </w:r>
      <w:r>
        <w:t xml:space="preserve">October 24, 2023</w:t>
      </w:r>
    </w:p>
    <w:p>
      <w:pPr>
        <w:pStyle w:val="BodyText"/>
      </w:pPr>
      <w:r>
        <w:br/>
      </w:r>
    </w:p>
    <w:bookmarkStart w:id="20" w:name="section"/>
    <w:p>
      <w:pPr>
        <w:pStyle w:val="Heading2"/>
      </w:pPr>
    </w:p>
    <w:p>
      <w:pPr>
        <w:pStyle w:val="FirstParagraph"/>
      </w:pPr>
      <w:r>
        <w:t xml:space="preserve">The journey of an electronics engineer is one defined by the relentless pursuit of precision, efficiency, and innovation. However, to place this profession within the specific socio-technical context of Germany Frankfurt is to enter a unique ecosystem where academic rigor meets financial power. This reflection paper serves as an introspective analysis of my professional identity as an Electronics Engineer operating within this dynamic hub. It explores the nuances of technical application, cultural integration, and the ethical responsibilities inherent in designing systems that power one of Europe’s most critical infrastructure networks.</w:t>
      </w:r>
    </w:p>
    <w:bookmarkEnd w:id="20"/>
    <w:bookmarkStart w:id="21" w:name="section-1"/>
    <w:p>
      <w:pPr>
        <w:pStyle w:val="Heading2"/>
      </w:pPr>
    </w:p>
    <w:p>
      <w:pPr>
        <w:pStyle w:val="FirstParagraph"/>
      </w:pPr>
      <w:r>
        <w:t xml:space="preserve">To understand the position of an Electronics Engineer in this region, one must first look at the technical demands. In many global contexts, engineering is viewed primarily through the lens of product development for consumer markets. However, in Germany Frankfurt, the scope expands significantly toward industrial automation, telecommunications infrastructure, and financial technology hardware. The reflection begins here: How does an engineer reconcile their passion for pure circuit design with the pragmatic needs of legacy industrial systems?</w:t>
      </w:r>
    </w:p>
    <w:p>
      <w:pPr>
        <w:pStyle w:val="BodyText"/>
      </w:pPr>
      <w:r>
        <w:t xml:space="preserve">The role requires a duality of mindset. On one hand, there is the need for cutting-edge knowledge regarding microcontrollers, field-programmable gate arrays (FPGAs), and embedded systems. On the other hand, there is a profound respect for established standards such as DIN and VDE (Verband der Elektrotechnik Elektronik Informationstechnik). As an engineer in this region, I find myself constantly bridging the gap between theoretical innovation and regulatory compliance. This is not merely a bureaucratic hurdle but a cultural expectation of reliability. In Germany Frankfurt, an electronic failure is not just a bug; it is a breach of trust in the system’s integrity.</w:t>
      </w:r>
    </w:p>
    <w:bookmarkEnd w:id="21"/>
    <w:bookmarkStart w:id="22" w:name="section-2"/>
    <w:p>
      <w:pPr>
        <w:pStyle w:val="Heading2"/>
      </w:pPr>
    </w:p>
    <w:p>
      <w:pPr>
        <w:pStyle w:val="FirstParagraph"/>
      </w:pPr>
      <w:r>
        <w:t xml:space="preserve">Frankfurt am Main is often recognized globally for its skyline and financial district, yet beneath the surface lies a robust technological backbone. Reflecting on this location reveals that it is not just a financial capital but a logistical and telecommunications nexus. For an Electronics Engineer, the environment dictates the nature of the work. The high density of data centers in Hesse requires engineers who understand low-power consumption, thermal management, and high-speed signal transmission.</w:t>
      </w:r>
    </w:p>
    <w:p>
      <w:pPr>
        <w:pStyle w:val="BodyText"/>
      </w:pPr>
      <w:r>
        <w:t xml:space="preserve">The urban landscape of Germany Frankfurt influences professional perspective in subtle ways. The city’s commitment to sustainability forces engineers to consider the environmental impact of their designs. This goes beyond simple recycling; it involves designing for longevity and energy efficiency. As I navigate this environment, I realize that my technical decisions have ecological consequences. The push toward green technology in Frankfurt has shifted my engineering philosophy from "functionality first" to "sustainability-integrated functionality."</w:t>
      </w:r>
    </w:p>
    <w:bookmarkEnd w:id="22"/>
    <w:bookmarkStart w:id="23" w:name="section-3"/>
    <w:p>
      <w:pPr>
        <w:pStyle w:val="Heading2"/>
      </w:pPr>
    </w:p>
    <w:p>
      <w:pPr>
        <w:pStyle w:val="FirstParagraph"/>
      </w:pPr>
      <w:r>
        <w:t xml:space="preserve">A significant portion of being an Electronics Engineer abroad involves mastering not just the language of electrons, but the language of collaboration. Germany operates on a culture of directness and structural hierarchy. In my reflection, I recognize that effective engineering here is heavily reliant on clear documentation and precise communication. Ambiguity in technical specifications is frowned upon.</w:t>
      </w:r>
    </w:p>
    <w:p>
      <w:pPr>
        <w:pStyle w:val="BodyText"/>
      </w:pPr>
      <w:r>
        <w:t xml:space="preserve">Furthermore, Frankfurt’s international nature means that teams are often multicultural. An engineer must adapt to various communication styles while maintaining the precision required by German engineering standards. This has taught me the value of active listening and cross-cultural technical translation. It is not enough to design a perfect circuit if one cannot explain its rationale to stakeholders from diverse backgrounds. The ability to articulate complex electronic concepts in clear, structured German or English is as vital as soldering skills.</w:t>
      </w:r>
    </w:p>
    <w:bookmarkEnd w:id="23"/>
    <w:bookmarkStart w:id="24" w:name="section-4"/>
    <w:p>
      <w:pPr>
        <w:pStyle w:val="Heading2"/>
      </w:pPr>
    </w:p>
    <w:p>
      <w:pPr>
        <w:pStyle w:val="FirstParagraph"/>
      </w:pPr>
      <w:r>
        <w:t xml:space="preserve">In the context of Germany Frankfurt, located at the heart of Europe’s regulatory landscape, ethical considerations are paramount. With strict adherence to GDPR (General Data Protection Regulation), an Electronics Engineer dealing with IoT (Internet of Things) devices or data transmission hardware must embed privacy by design. This reflection acknowledges that security is not a post-production add-on but a foundational element of circuit architecture.</w:t>
      </w:r>
    </w:p>
    <w:p>
      <w:pPr>
        <w:pStyle w:val="BodyText"/>
      </w:pPr>
      <w:r>
        <w:t xml:space="preserve">The responsibility extends to ensuring that the hardware we build does not become a vulnerability in the national infrastructure. As Frankfurt serves as a key node in European data flows, the engineer’s duty of care is amplified. We are building the physical layer upon which sensitive financial and personal data rests. This weight requires constant vigilance, rigorous testing, and an ethical framework that prioritizes user safety over expedient deployment.</w:t>
      </w:r>
    </w:p>
    <w:bookmarkEnd w:id="24"/>
    <w:bookmarkStart w:id="25" w:name="section-5"/>
    <w:p>
      <w:pPr>
        <w:pStyle w:val="Heading2"/>
      </w:pPr>
    </w:p>
    <w:p>
      <w:pPr>
        <w:pStyle w:val="FirstParagraph"/>
      </w:pPr>
      <w:r>
        <w:t xml:space="preserve">Looking forward, the role of the Electronics Engineer in Germany Frankfurt will continue to evolve. The integration of artificial intelligence into hardware, the rise of 5G networks, and the electrification of transport systems present new challenges. Reflecting on these trends suggests that continuous learning is not optional but existential for professionals in this field.</w:t>
      </w:r>
    </w:p>
    <w:p>
      <w:pPr>
        <w:pStyle w:val="BodyText"/>
      </w:pPr>
      <w:r>
        <w:t xml:space="preserve">I anticipate a shift towards more interdisciplinary work. Engineers will need to collaborate closely with software developers, urban planners, and policy makers. The siloed approach to engineering is becoming obsolete in a complex ecosystem like Frankfurt’s. Embracing this holism is crucial for remaining relevant and effective.</w:t>
      </w:r>
    </w:p>
    <w:bookmarkEnd w:id="25"/>
    <w:bookmarkStart w:id="26" w:name="section-6"/>
    <w:p>
      <w:pPr>
        <w:pStyle w:val="Heading2"/>
      </w:pPr>
    </w:p>
    <w:p>
      <w:pPr>
        <w:pStyle w:val="FirstParagraph"/>
      </w:pPr>
      <w:r>
        <w:t xml:space="preserve">In conclusion, this reflection paper underscores that being an Electronics Engineer in Germany Frankfurt is about much more than technical proficiency. It is a holistic professional identity that blends technical excellence with cultural sensitivity, ethical responsibility, and environmental stewardship. The prestige of German engineering sets a high bar for quality and reliability. By operating within this framework in one of Europe’s most dynamic cities, I am committed to upholding these values.</w:t>
      </w:r>
    </w:p>
    <w:p>
      <w:pPr>
        <w:pStyle w:val="BodyText"/>
      </w:pPr>
      <w:r>
        <w:t xml:space="preserve">The experience has reshaped my understanding of what it means to engineer in the modern world. It is not merely about making things work; it is about making things that work responsibly, sustainably, and securely for the community at large. As I move forward in my career within this vibrant hub, I carry with me a renewed sense of purpose and a deep appreciation for the intricate balance between technology and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Germany Frankfurt</dc:title>
  <dc:creator/>
  <dc:language>en</dc:language>
  <cp:keywords/>
  <dcterms:created xsi:type="dcterms:W3CDTF">2026-07-29T15:53:09Z</dcterms:created>
  <dcterms:modified xsi:type="dcterms:W3CDTF">2026-07-29T15:53:09Z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