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Electronics</w:t>
      </w:r>
      <w:r>
        <w:t xml:space="preserve"> </w:t>
      </w:r>
      <w:r>
        <w:t xml:space="preserve">Engineer</w:t>
      </w:r>
      <w:r>
        <w:t xml:space="preserve"> </w:t>
      </w:r>
      <w:r>
        <w:t xml:space="preserve">in</w:t>
      </w:r>
      <w:r>
        <w:t xml:space="preserve"> </w:t>
      </w:r>
      <w:r>
        <w:t xml:space="preserve">Iraq,</w:t>
      </w:r>
      <w:r>
        <w:t xml:space="preserve"> </w:t>
      </w:r>
      <w:r>
        <w:t xml:space="preserve">Baghdad</w:t>
      </w:r>
    </w:p>
    <w:bookmarkStart w:id="26" w:name="Xe6d1fc5c413833166d6398ffa20e0df64bec5ff"/>
    <w:p>
      <w:pPr>
        <w:pStyle w:val="Heading1"/>
      </w:pPr>
      <w:r>
        <w:t xml:space="preserve">Bridging the Past and Future: A Reflection on the Role of an Electronics Engineer in Iraq, Baghdad</w:t>
      </w:r>
    </w:p>
    <w:p>
      <w:pPr>
        <w:pStyle w:val="FirstParagraph"/>
      </w:pPr>
      <w:r>
        <w:t xml:space="preserve">The city of Baghdad stands as a monumental testament to human resilience, intellectual heritage, and enduring spirit. Once the beating heart of the Islamic Golden Age, where scholars translated ancient wisdom and pioneered advancements in mathematics, astronomy, and optics; today it stands at a critical juncture. As an Electronics Engineer reflecting on this dynamic environment within</w:t>
      </w:r>
      <w:r>
        <w:t xml:space="preserve"> </w:t>
      </w:r>
      <w:r>
        <w:rPr>
          <w:bCs/>
          <w:b/>
        </w:rPr>
        <w:t xml:space="preserve">Iraq Baghdad</w:t>
      </w:r>
      <w:r>
        <w:t xml:space="preserve">, one cannot help but feel a profound sense of responsibility mixed with cautious optimism. This reflection explores the multifaceted role of the electronics engineer in this context, not merely as a technician of circuits and signals, but as an architect of modernization, a guardian of stability, and a catalyst for economic revitalization.</w:t>
      </w:r>
    </w:p>
    <w:bookmarkStart w:id="20" w:name="the-historical-echoes"/>
    <w:p>
      <w:pPr>
        <w:pStyle w:val="Heading2"/>
      </w:pPr>
      <w:r>
        <w:t xml:space="preserve">The Historical Echoes</w:t>
      </w:r>
    </w:p>
    <w:p>
      <w:pPr>
        <w:pStyle w:val="FirstParagraph"/>
      </w:pPr>
      <w:r>
        <w:t xml:space="preserve">To understand the present role of an electronics engineer in</w:t>
      </w:r>
      <w:r>
        <w:t xml:space="preserve"> </w:t>
      </w:r>
      <w:r>
        <w:rPr>
          <w:bCs/>
          <w:b/>
        </w:rPr>
        <w:t xml:space="preserve">Iraq Baghdad</w:t>
      </w:r>
      <w:r>
        <w:t xml:space="preserve">, one must first acknowledge the historical gravity of the location. Baghdad was once home to Al-Jazari, a polymath whose mechanical inventions laid groundwork for modern robotics and automation. The legacy of innovation is embedded in the very soil here. However, decades of conflict, sanctions, and infrastructural neglect have created gaps in technological development. In this context, an Electronics Engineer becomes more than just a professional; they are a bridge across time. They connect the ancient Ingenuity of Mesopotamia with the digital demands of the 21st century. This historical perspective instills a deep sense of purpose, reminding engineers that their work is part of a continuous lineage of knowledge creation that belongs to this region.</w:t>
      </w:r>
    </w:p>
    <w:bookmarkEnd w:id="20"/>
    <w:bookmarkStart w:id="21" w:name="infrastructure-and-essential-services"/>
    <w:p>
      <w:pPr>
        <w:pStyle w:val="Heading2"/>
      </w:pPr>
      <w:r>
        <w:t xml:space="preserve">Infrastructure and Essential Services</w:t>
      </w:r>
    </w:p>
    <w:p>
      <w:pPr>
        <w:pStyle w:val="FirstParagraph"/>
      </w:pPr>
      <w:r>
        <w:t xml:space="preserve">The most immediate and tangible impact an Electronics Engineer can have in Baghdad is through the restoration and enhancement of critical infrastructure. The power grid, water treatment facilities, and telecommunications networks are the lifelines of any modern city. In Baghdad, these systems often face significant strain due to high demand and aging equipment. Here, electronics engineers play a pivotal role in designing efficient control systems for power distribution grids (SCADA systems), implementing smart metering technologies that reduce waste and theft, and ensuring reliable communication channels.</w:t>
      </w:r>
    </w:p>
    <w:p>
      <w:pPr>
        <w:pStyle w:val="BodyText"/>
      </w:pPr>
      <w:r>
        <w:t xml:space="preserve">For instance, the integration of IoT (Internet of Things) sensors into water management systems can provide real-time data on quality and flow rates, helping authorities address issues before they become crises. Similarly, optimizing the frequency response in local power substations prevents blackouts and improves service reliability for millions of residents. This technical work is not abstract; it directly translates to improved quality of life, enabling hospitals to operate effectively schools to remain open and businesses to thrive.</w:t>
      </w:r>
    </w:p>
    <w:bookmarkEnd w:id="21"/>
    <w:bookmarkStart w:id="22" w:name="Xa5b97869b050fa9248fc3de2c6055758312fea6"/>
    <w:p>
      <w:pPr>
        <w:pStyle w:val="Heading2"/>
      </w:pPr>
      <w:r>
        <w:t xml:space="preserve">Economic Diversification and Youth Empowerment</w:t>
      </w:r>
    </w:p>
    <w:p>
      <w:pPr>
        <w:pStyle w:val="FirstParagraph"/>
      </w:pPr>
      <w:r>
        <w:t xml:space="preserve">Iraq’s economy has long been dominated by oil revenues. However, there is a growing recognition among policymakers and the younger generation that diversification is essential for long-term stability. Electronics engineering offers a viable pathway toward this diversification. By fostering a local electronics manufacturing sector—ranging from simple consumer electronics assembly to complex industrial automation components—Iraq can reduce its dependence on imports and create high-skilled jobs.</w:t>
      </w:r>
    </w:p>
    <w:p>
      <w:pPr>
        <w:pStyle w:val="BodyText"/>
      </w:pPr>
      <w:r>
        <w:t xml:space="preserve">In Baghdad, universities and technical institutes are increasingly emphasizing STEM education. Electronics engineers serve as mentors and industry leaders who guide this new generation of talent. They contribute by establishing partnerships between academia and industry, promoting internships, and advocating for curriculum updates that reflect current global trends such as renewable energy systems embedded with smart electronics or autonomous drone technology for agricultural monitoring. By empowering the youth with practical engineering skills, these professionals help mitigate brain drain, encouraging talented Iraqis to stay and build their futures in Baghdad rather than seeking opportunities abroad.</w:t>
      </w:r>
    </w:p>
    <w:bookmarkEnd w:id="22"/>
    <w:bookmarkStart w:id="23" w:name="healthcare-and-social-welfare"/>
    <w:p>
      <w:pPr>
        <w:pStyle w:val="Heading2"/>
      </w:pPr>
      <w:r>
        <w:t xml:space="preserve">Healthcare and Social Welfare</w:t>
      </w:r>
    </w:p>
    <w:p>
      <w:pPr>
        <w:pStyle w:val="FirstParagraph"/>
      </w:pPr>
      <w:r>
        <w:t xml:space="preserve">The intersection of electronics engineering and healthcare is perhaps one of the most critical areas for reflection. In many parts of Baghdad, access to advanced medical equipment is limited due to cost or availability. Electronics engineers are instrumental in maintaining, repairing, and even locally fabricating essential medical devices such as ECG machines, X-ray units, and dialysis systems. Furthermore, the rise of telemedicine presents a new frontier. By developing robust low-latency communication protocols and portable diagnostic tools powered by microcontrollers, engineers can extend specialist care to remote areas surrounding Baghdad.</w:t>
      </w:r>
    </w:p>
    <w:p>
      <w:pPr>
        <w:pStyle w:val="BodyText"/>
      </w:pPr>
      <w:r>
        <w:t xml:space="preserve">This aspect of engineering is deeply human-centric. It involves understanding that a reliable heart monitor or a functional ultrasound machine represents hope for families in distress. The engineer’s attention to detail in ensuring the safety and efficacy of these devices is not just a technical requirement but an ethical imperative.</w:t>
      </w:r>
    </w:p>
    <w:bookmarkEnd w:id="23"/>
    <w:bookmarkStart w:id="24" w:name="challenges-and-ethical-considerations"/>
    <w:p>
      <w:pPr>
        <w:pStyle w:val="Heading2"/>
      </w:pPr>
      <w:r>
        <w:t xml:space="preserve">Challenges and Ethical Considerations</w:t>
      </w:r>
    </w:p>
    <w:p>
      <w:pPr>
        <w:pStyle w:val="FirstParagraph"/>
      </w:pPr>
      <w:r>
        <w:t xml:space="preserve">Navigating the role of an Electronics Engineer in Iraq Baghdad also involves confronting significant challenges. Security concerns, supply chain disruptions for components, and bureaucratic hurdles can slow down projects. Moreover, there is the ethical challenge of ensuring that technological advancements are distributed equitably. There is a risk that new technologies might only benefit elite enclaves while marginalized communities remain underserved.</w:t>
      </w:r>
    </w:p>
    <w:p>
      <w:pPr>
        <w:pStyle w:val="BodyText"/>
      </w:pPr>
      <w:r>
        <w:t xml:space="preserve">Therefore, engineers must advocate for inclusive technology policies. This includes designing solutions that are cost-effective and suitable for local conditions, such as solar-powered electronic systems that function independently of an unstable grid. It also involves community engagement—educating the public on how to use and maintain new technologies to ensure sustainability.</w:t>
      </w:r>
    </w:p>
    <w:bookmarkEnd w:id="24"/>
    <w:bookmarkStart w:id="25" w:name="conclusion"/>
    <w:p>
      <w:pPr>
        <w:pStyle w:val="Heading2"/>
      </w:pPr>
      <w:r>
        <w:t xml:space="preserve">Conclusion</w:t>
      </w:r>
    </w:p>
    <w:p>
      <w:pPr>
        <w:pStyle w:val="FirstParagraph"/>
      </w:pPr>
      <w:r>
        <w:t xml:space="preserve">In conclusion, the role of an Electronics Engineer in Iraq Baghdad is profound and multifaceted. It transcends traditional boundaries of hardware design and circuit analysis. These professionals are nation-builders, contributing to infrastructure resilience, economic diversification, healthcare accessibility, and educational empowerment. As Baghdad continues its journey toward reconstruction and modernization, the insights provided by electronics engineers will be invaluable.</w:t>
      </w:r>
    </w:p>
    <w:p>
      <w:pPr>
        <w:pStyle w:val="BodyText"/>
      </w:pPr>
      <w:r>
        <w:t xml:space="preserve">This reflection serves as a reminder that technology is not neutral; it is a tool for social good when guided by ethical considerations and a deep understanding of local context. For every circuit designed in Baghdad, there lies an opportunity to improve lives, preserve heritage, and secure a prosperous future. The electronics engineer in this vibrant city stands at the forefront of this transformation, carrying forward the torch of innovation lit centuries ago by their ancestors.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an Electronics Engineer in Iraq, Baghdad</dc:title>
  <dc:creator/>
  <dc:language>en</dc:language>
  <cp:keywords/>
  <dcterms:created xsi:type="dcterms:W3CDTF">2026-07-30T05:26:17Z</dcterms:created>
  <dcterms:modified xsi:type="dcterms:W3CDTF">2026-07-30T05:26:17Z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