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20eb00706d7237d28475fed4e5936b605f474c2"/>
    <w:p>
      <w:pPr>
        <w:pStyle w:val="Heading1"/>
      </w:pPr>
      <w:r>
        <w:t xml:space="preserve">Bridging Innovation and Nature: A Reflection on Electronics Engineering in New Zealand Auckland</w:t>
      </w:r>
    </w:p>
    <w:p>
      <w:pPr>
        <w:pStyle w:val="FirstParagraph"/>
      </w:pPr>
      <w:r>
        <w:t xml:space="preserve">The transition into the professional sphere as an</w:t>
      </w:r>
      <w:r>
        <w:t xml:space="preserve"> </w:t>
      </w:r>
      <w:r>
        <w:rPr>
          <w:bCs/>
          <w:b/>
        </w:rPr>
        <w:t xml:space="preserve">Electronics Engineer</w:t>
      </w:r>
      <w:r>
        <w:t xml:space="preserve"> is rarely a linear journey; it is a complex interplay of technical mastery, ethical consideration, and cultural adaptation. For those seeking to establish their career within the specific context of New Zealand Auckland , this intersection becomes even more pronounced. The role demands not only proficiency in circuit design, signal processing, and embedded systems but also a deep appreciation for the unique environmental, economic landscape that defines Auckland as a hub of technological innovation in Oceania. This reflection paper explores my evolving understanding of what it means to practice engineering in this vibrant city, examining the interplay between global technological standards and local imperatives regarding sustainability, indigenous collaboration, and community resilience.</w:t>
      </w:r>
    </w:p>
    <w:bookmarkStart w:id="20" w:name="X37764520ec86b2fb6211d7568ff6b27a16fc8e0"/>
    <w:p>
      <w:pPr>
        <w:pStyle w:val="Heading2"/>
      </w:pPr>
      <w:r>
        <w:t xml:space="preserve">The Unique Technological Landscape of Auckland</w:t>
      </w:r>
    </w:p>
    <w:p>
      <w:pPr>
        <w:pStyle w:val="FirstParagraph"/>
      </w:pPr>
      <w:r>
        <w:t xml:space="preserve">Auckland is often referred to as the "City of Sails," but it is equally a city of connectivity. As a metropolitan center with significant population growth and infrastructure challenges, Auckland presents a distinct set of problems for an Electronics Engineer . Unlike dense urban centers in Europe or Asia, Auckland’s geography—characterized by volcanic cones, harbors, and sprawling suburban networks—requires innovative solutions in communication infrastructure and smart city technologies. Reflecting on my studies and early career observations here in New Zealand Auckland, it is evident that the demand for engineers who can design robust systems capable of operating in diverse environmental conditions is high.</w:t>
      </w:r>
    </w:p>
    <w:p>
      <w:pPr>
        <w:pStyle w:val="BodyText"/>
      </w:pPr>
      <w:r>
        <w:t xml:space="preserve">The focus on broadband connectivity, particularly through the Ultra-Fast Broadband initiative, highlights how electronics engineering supports national social equity. As an engineer working in this region, I am constantly reminded that our work directly impacts the digital inclusion of communities ranging from the CBD to remote rural outskirts. The responsibility extends beyond mere functionality; it encompasses accessibility and reliability. Designing systems that remain resilient during natural disasters, such as earthquakes or severe storms common to the Pacific rim, is a critical aspect of being an Electronics Engineer in this part of the world.</w:t>
      </w:r>
    </w:p>
    <w:bookmarkEnd w:id="20"/>
    <w:bookmarkStart w:id="21" w:name="Xa647aea48943cf6d5aff0b1f0917ee920c7952d"/>
    <w:p>
      <w:pPr>
        <w:pStyle w:val="Heading2"/>
      </w:pPr>
      <w:r>
        <w:t xml:space="preserve">Sustainability and Environmental Stewardship</w:t>
      </w:r>
    </w:p>
    <w:p>
      <w:pPr>
        <w:pStyle w:val="FirstParagraph"/>
      </w:pPr>
      <w:r>
        <w:t xml:space="preserve">A central theme in contemporary engineering education globally is sustainability, but in New Zealand Auckland, this concept takes on a visceral relevance. The proximity to sensitive marine ecosystems and the national commitment to carbon neutrality force engineers to rethink traditional approaches. In my reflection, I consider how electronic devices are not just tools for productivity but also components with significant lifecycle environmental impacts.</w:t>
      </w:r>
    </w:p>
    <w:p>
      <w:pPr>
        <w:pStyle w:val="BodyText"/>
      </w:pPr>
      <w:r>
        <w:t xml:space="preserve">The push for renewable energy integration in Auckland’s power grid offers a fertile ground for innovation. As an Electronics Engineer , participating in the design of smart inverters, energy storage systems, and monitoring sensors allows me to contribute directly to the region’s decarbonization goals. There is a profound sense of purpose in aligning technical skills with ecological preservation. It requires a holistic view where efficiency is measured not just in watts per dollar, but in carbon emissions avoided per unit of energy managed. This perspective shifts the engineer’s role from a passive technician to an active steward of the environment.</w:t>
      </w:r>
    </w:p>
    <w:bookmarkEnd w:id="21"/>
    <w:bookmarkStart w:id="22" w:name="X77a154f55abbf31a853493ed536119d771ca597"/>
    <w:p>
      <w:pPr>
        <w:pStyle w:val="Heading2"/>
      </w:pPr>
      <w:r>
        <w:t xml:space="preserve">Tangata Whenua and Collaborative Engineering</w:t>
      </w:r>
    </w:p>
    <w:p>
      <w:pPr>
        <w:pStyle w:val="FirstParagraph"/>
      </w:pPr>
      <w:r>
        <w:t xml:space="preserve">No reflection on engineering in New Zealand would be complete without addressing Te Ao Māori and the principles of partnership with Tangata Whenua (the people of the land). In Auckland, a city with a significant Māori population, effective engineering practice involves cultural competence. The concept of Kaitiakitanga (guardianship) resonates deeply with modern sustainability practices and offers valuable frameworks for resource management.</w:t>
      </w:r>
    </w:p>
    <w:p>
      <w:pPr>
        <w:pStyle w:val="BodyText"/>
      </w:pPr>
      <w:r>
        <w:t xml:space="preserve">For an Electronics Engineer, this means engaging with indigenous communities in the planning stages of infrastructure projects. Whether it is minimizing electromagnetic interference near culturally significant sites or involving local iwi in data governance strategies for smart cities, the engineer must be a collaborative partner rather than an external expert imposing solutions. My personal growth has involved learning to listen actively and respect different epistemologies of space and resource use. This cultural humility enriches my professional practice, leading to more inclusive and socially responsible engineering outcomes.</w:t>
      </w:r>
    </w:p>
    <w:bookmarkEnd w:id="22"/>
    <w:bookmarkStart w:id="23" w:name="the-human-element-of-technology"/>
    <w:p>
      <w:pPr>
        <w:pStyle w:val="Heading2"/>
      </w:pPr>
      <w:r>
        <w:t xml:space="preserve">The Human Element of Technology</w:t>
      </w:r>
    </w:p>
    <w:p>
      <w:pPr>
        <w:pStyle w:val="FirstParagraph"/>
      </w:pPr>
      <w:r>
        <w:t xml:space="preserve">Finally, reflecting on the role of an Electronics Engineer in New Zealand Auckland, I am struck by the importance of human-centric design. Technology often risks becoming an end in itself, detached from user needs. However, in a relatively small and tight-knit community like Auckland’s tech sector, feedback loops are rapid and personal. Users are not abstract demographics but neighbors who rely on our systems for daily life.</w:t>
      </w:r>
    </w:p>
    <w:p>
      <w:pPr>
        <w:pStyle w:val="BodyText"/>
      </w:pPr>
      <w:r>
        <w:t xml:space="preserve">This proximity fosters a sense of accountability. When developing consumer electronics or industrial control systems, I find myself constantly asking how the technology serves human well-being. Does it simplify life? Does it empower users? In New Zealand Auckland, where quality of life is a primary metric for living standards, engineers must prioritize usability and accessibility. This human-centric approach ensures that technological advancements translate into tangible improvements in society.</w:t>
      </w:r>
    </w:p>
    <w:bookmarkEnd w:id="23"/>
    <w:bookmarkStart w:id="24" w:name="conclusion"/>
    <w:p>
      <w:pPr>
        <w:pStyle w:val="Heading2"/>
      </w:pPr>
      <w:r>
        <w:t xml:space="preserve">Conclusion</w:t>
      </w:r>
    </w:p>
    <w:p>
      <w:pPr>
        <w:pStyle w:val="FirstParagraph"/>
      </w:pPr>
      <w:r>
        <w:t xml:space="preserve">In conclusion, being an Electronics Engineer in New Zealand Auckland is a multifaceted experience that blends rigorous technical application with deep social and environmental responsibility. It requires navigating a landscape where global technological trends meet local ecological realities and cultural values. Through this reflection, I have come to understand that engineering is not merely about building circuits or writing code; it is about weaving technology into the fabric of society in a way that enhances resilience, respects indigenous heritage, and protects our environment. As I continue my career in this dynamic city, I am committed to embracing these challenges with integrity and innovation, recognizing that the true measure of an engineer’s success lies in the positive impact they have on their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Electronics Engineer in New Zealand Auckland</dc:title>
  <dc:creator/>
  <dc:language>en</dc:language>
  <cp:keywords/>
  <dcterms:created xsi:type="dcterms:W3CDTF">2026-07-29T15:03:19Z</dcterms:created>
  <dcterms:modified xsi:type="dcterms:W3CDTF">2026-07-29T15:03:19Z</dcterms:modified>
</cp:coreProperties>
</file>

<file path=docProps/custom.xml><?xml version="1.0" encoding="utf-8"?>
<Properties xmlns="http://schemas.openxmlformats.org/officeDocument/2006/custom-properties" xmlns:vt="http://schemas.openxmlformats.org/officeDocument/2006/docPropsVTypes"/>
</file>