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27" w:name="X26fc43254aa84ac4133a5ffc847e9872fea96ac"/>
    <w:p>
      <w:pPr>
        <w:pStyle w:val="Heading1"/>
      </w:pPr>
      <w:r>
        <w:t xml:space="preserve">A Reflection on the Electronics Engineer in Turkey, Ankara</w:t>
      </w:r>
    </w:p>
    <w:p>
      <w:pPr>
        <w:pStyle w:val="FirstParagraph"/>
      </w:pPr>
      <w:r>
        <w:rPr>
          <w:bCs/>
          <w:b/>
        </w:rPr>
        <w:t xml:space="preserve">Date:</w:t>
      </w:r>
      <w:r>
        <w:t xml:space="preserve"> </w:t>
      </w:r>
      <w:r>
        <w:t xml:space="preserve">October 26, 2023</w:t>
      </w:r>
      <w:r>
        <w:br/>
      </w:r>
      <w:r>
        <w:rPr>
          <w:bCs/>
          <w:b/>
        </w:rPr>
        <w:t xml:space="preserve">Title:</w:t>
      </w:r>
      <w:r>
        <w:t xml:space="preserve">Bridging Tradition and Innovation: An Electronics Engineer’s Journey in Ankara</w:t>
      </w:r>
    </w:p>
    <w:bookmarkStart w:id="20" w:name="introduction"/>
    <w:p>
      <w:pPr>
        <w:pStyle w:val="Heading2"/>
      </w:pPr>
      <w:r>
        <w:t xml:space="preserve">Introduction</w:t>
      </w:r>
    </w:p>
    <w:p>
      <w:pPr>
        <w:pStyle w:val="FirstParagraph"/>
      </w:pPr>
      <w:r>
        <w:t xml:space="preserve">The profession of an electronics engineer is one that sits at the critical intersection of theoretical physics, practical application, and societal development. When considering this role within the specific geopolitical and economic context of Turkey, particularly in its capital city of Ankara, a unique narrative emerges. Ankara is not merely an administrative center; it is a hub for defense technology, telecommunications infrastructure research (such as those conducted by TÜBİTAK), and emerging start-ups. This reflection paper explores the multifaceted identity of the Electronics Engineer in Turkey, Ankara, examining how this professional navigates the challenges of rapid technological adoption, national strategic goals regarding self-sufficiency in electronics manufacturing, and cultural dynamics.</w:t>
      </w:r>
    </w:p>
    <w:bookmarkEnd w:id="20"/>
    <w:bookmarkStart w:id="21" w:name="Xcb6059cf1ba30aa0a19ff569c735d5e70672113"/>
    <w:p>
      <w:pPr>
        <w:pStyle w:val="Heading2"/>
      </w:pPr>
      <w:r>
        <w:t xml:space="preserve">The Strategic Context: Self-Sufficiency and Defense</w:t>
      </w:r>
    </w:p>
    <w:p>
      <w:pPr>
        <w:pStyle w:val="FirstParagraph"/>
      </w:pPr>
      <w:r>
        <w:t xml:space="preserve">In recent years Turkey has pursued an ambitious agenda to reduce its reliance on foreign technology, particularly in the defense sector. This shift has placed the Electronics Engineer at the forefront of national pride and strategic importance. In Ankara, where major defense contractors such as ASELSAN, ROKETSAN, and Havelsan are headquartered or have significant operations, the role of an electronics engineer transcends traditional circuit design. It involves contributing to Unmanned Aerial Vehicles (UAVs), electronic warfare systems, and secure communication networks. For the individual practicing in Turkey Ankara this is not just a job; it is a mission-oriented profession. The engineer must understand that their work directly impacts national security and sovereignty.</w:t>
      </w:r>
    </w:p>
    <w:p>
      <w:pPr>
        <w:pStyle w:val="BodyText"/>
      </w:pPr>
      <w:r>
        <w:t xml:space="preserve">This context demands high precision and rigorous testing standards. An Electronics Engineer in this environment must be adept at integrating hardware with embedded software, often working under pressure to meet deadlines that align with government defense requirements. The psychological weight of this responsibility is significant but also deeply motivating. It fosters a culture where innovation is not optional but necessary for national competitiveness.</w:t>
      </w:r>
    </w:p>
    <w:bookmarkEnd w:id="21"/>
    <w:bookmarkStart w:id="22" w:name="the-academic-and-research-ecosystem"/>
    <w:p>
      <w:pPr>
        <w:pStyle w:val="Heading2"/>
      </w:pPr>
      <w:r>
        <w:t xml:space="preserve">The Academic and Research Ecosystem</w:t>
      </w:r>
    </w:p>
    <w:p>
      <w:pPr>
        <w:pStyle w:val="FirstParagraph"/>
      </w:pPr>
      <w:r>
        <w:t xml:space="preserve">Ankara’s rich academic history, anchored by institutions like Middle East Technical University (METU) and Ankara University, provides a fertile ground for electronics engineering. Many engineers in the city transition from these rigorous academic environments into industry. This creates a strong feedback loop between research and application. The Electronics Engineer in Turkey often finds themselves collaborating with university researchers to commercialize new technologies.</w:t>
      </w:r>
    </w:p>
    <w:p>
      <w:pPr>
        <w:pStyle w:val="BodyText"/>
      </w:pPr>
      <w:r>
        <w:t xml:space="preserve">For instance, advancements in semiconductor materials or RF (Radio Frequency) components developed in Ankara’s labs often find immediate industrial applications due to the proximity of defense and tech companies. This integration is a hallmark of the local engineering culture. The engineer is not isolated in a corporate silo but is part of a broader national knowledge network. However, this also requires constant upskilling, as the field evolves rapidly with global trends in IoT (Internet of Things), AI-driven hardware, and 5G/6G communications.</w:t>
      </w:r>
    </w:p>
    <w:bookmarkEnd w:id="22"/>
    <w:bookmarkStart w:id="23" w:name="challenges-and-infrastructure"/>
    <w:p>
      <w:pPr>
        <w:pStyle w:val="Heading2"/>
      </w:pPr>
      <w:r>
        <w:t xml:space="preserve">Challenges and Infrastructure</w:t>
      </w:r>
    </w:p>
    <w:p>
      <w:pPr>
        <w:pStyle w:val="FirstParagraph"/>
      </w:pPr>
      <w:r>
        <w:t xml:space="preserve">Despite the progress challenges remain. The global supply chain disruptions experienced in recent years have highlighted vulnerabilities in the electronics industry. For an Electronics Engineer in Turkey Ankara sourcing specialized microcontrollers, FPGAs, or high-quality passive components can be difficult due to import restrictions or currency fluctuations affecting purchasing power. This reality forces engineers to become creative problem-solvers.</w:t>
      </w:r>
    </w:p>
    <w:p>
      <w:pPr>
        <w:pStyle w:val="BodyText"/>
      </w:pPr>
      <w:r>
        <w:t xml:space="preserve">Designing around component shortages is a daily occurrence. It requires deep knowledge of alternative parts and robust design methodologies that ensure longevity and reliability despite potential supply issues. Furthermore, the engineering community in Ankara often has to bridge the gap between international standards (like IEEE or IEC) and local regulatory requirements, adding another layer of complexity to their workflow.</w:t>
      </w:r>
    </w:p>
    <w:bookmarkEnd w:id="23"/>
    <w:bookmarkStart w:id="24" w:name="cultural-dynamics-and-soft-skills"/>
    <w:p>
      <w:pPr>
        <w:pStyle w:val="Heading2"/>
      </w:pPr>
      <w:r>
        <w:t xml:space="preserve">Cultural Dynamics and Soft Skills</w:t>
      </w:r>
    </w:p>
    <w:p>
      <w:pPr>
        <w:pStyle w:val="FirstParagraph"/>
      </w:pPr>
      <w:r>
        <w:t xml:space="preserve">Work culture in Turkey is distinctively relational. In Ankara, professional relationships often extend beyond the office. Networking is crucial for an Electronics Engineer’s career progression. The concept of "insan ilişkileri" (human relations) plays a significant role in project approvals, team dynamics, and even procurement decisions.</w:t>
      </w:r>
    </w:p>
    <w:p>
      <w:pPr>
        <w:pStyle w:val="BodyText"/>
      </w:pPr>
      <w:r>
        <w:t xml:space="preserve">An effective electronics engineer in this context must possess strong soft skills alongside technical prowess. They must be able to communicate complex technical concepts to non-technical stakeholders, including government officials or investors. Transparency and trust are vital components of professional interactions. The hierarchical structure common in Turkish institutions means that engineers must navigate reporting lines carefully while still advocating for technically sound solutions.</w:t>
      </w:r>
    </w:p>
    <w:bookmarkEnd w:id="24"/>
    <w:bookmarkStart w:id="25" w:name="X78919e8fe5d2cb4bd5101b4c74e76c517c98074"/>
    <w:p>
      <w:pPr>
        <w:pStyle w:val="Heading2"/>
      </w:pPr>
      <w:r>
        <w:t xml:space="preserve">Future Outlook: Green Electronics and Smart Cities</w:t>
      </w:r>
    </w:p>
    <w:p>
      <w:pPr>
        <w:pStyle w:val="FirstParagraph"/>
      </w:pPr>
      <w:r>
        <w:t xml:space="preserve">Looking ahead, the role of the electronics engineer in Ankara is poised to expand into sustainable technologies and smart city infrastructure. With Ankara’s initiatives to modernize its urban planning, there is a growing demand for experts in energy-efficient systems, smart lighting, traffic management sensors, and environmental monitoring devices.</w:t>
      </w:r>
    </w:p>
    <w:p>
      <w:pPr>
        <w:pStyle w:val="BodyText"/>
      </w:pPr>
      <w:r>
        <w:t xml:space="preserve">The transition towards green technology presents a new frontier. Engineers are now expected to consider the lifecycle of electronic waste (e-waste) and energy consumption during the design phase. This shift aligns with global sustainability goals but also resonates with Turkey’s increasing emphasis on renewable energy sources like solar and wind, which require sophisticated power electronics control systems.</w:t>
      </w:r>
    </w:p>
    <w:bookmarkEnd w:id="25"/>
    <w:bookmarkStart w:id="26" w:name="conclusion"/>
    <w:p>
      <w:pPr>
        <w:pStyle w:val="Heading2"/>
      </w:pPr>
      <w:r>
        <w:t xml:space="preserve">Conclusion</w:t>
      </w:r>
    </w:p>
    <w:p>
      <w:pPr>
        <w:pStyle w:val="FirstParagraph"/>
      </w:pPr>
      <w:r>
        <w:t xml:space="preserve">In conclusion, being an Electronics Engineer in Turkey Ankara is a dynamic and impactful profession. It combines the intellectual rigor of engineering with the strategic importance of national development. The engineer operates at the heart of a nation striving for technological independence while embracing global connectivity.</w:t>
      </w:r>
    </w:p>
    <w:p>
      <w:pPr>
        <w:pStyle w:val="BodyText"/>
      </w:pPr>
      <w:r>
        <w:t xml:space="preserve">The challenges of supply chains and infrastructure are real, but they have bred resilience and innovation among Turkish engineers. Supported by a strong academic base and driven by national strategic interests, the Electronics Engineer in Ankara is well-positioned to lead future advancements in defense, telecommunications, and smart infrastructure. This reflection highlights that the profession is not just about building circuits; it is about building the technological backbone of a modern Turkey.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Electronics Engineer in Turkey, Ankara</dc:title>
  <dc:creator/>
  <dc:language>en</dc:language>
  <cp:keywords/>
  <dcterms:created xsi:type="dcterms:W3CDTF">2026-07-29T15:39:02Z</dcterms:created>
  <dcterms:modified xsi:type="dcterms:W3CDTF">2026-07-29T15:39:02Z</dcterms:modified>
</cp:coreProperties>
</file>

<file path=docProps/custom.xml><?xml version="1.0" encoding="utf-8"?>
<Properties xmlns="http://schemas.openxmlformats.org/officeDocument/2006/custom-properties" xmlns:vt="http://schemas.openxmlformats.org/officeDocument/2006/docPropsVTypes"/>
</file>