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7" w:name="X17377ccbbdab0b622bad8e9bb493dae044390f4"/>
    <w:p>
      <w:pPr>
        <w:pStyle w:val="Heading1"/>
      </w:pPr>
      <w:r>
        <w:t xml:space="preserve">The Green Heart of Europe: A Reflection on the Role of an Environmental Engineer in Belgium Brussels</w:t>
      </w:r>
    </w:p>
    <w:bookmarkStart w:id="20" w:name="introduction"/>
    <w:p>
      <w:pPr>
        <w:pStyle w:val="Heading2"/>
      </w:pPr>
      <w:r>
        <w:t xml:space="preserve">Introduction</w:t>
      </w:r>
    </w:p>
    <w:p>
      <w:pPr>
        <w:pStyle w:val="FirstParagraph"/>
      </w:pPr>
      <w:r>
        <w:br/>
      </w:r>
      <w:r>
        <w:t xml:space="preserve">Stepping into the role of an</w:t>
      </w:r>
      <w:r>
        <w:t xml:space="preserve"> </w:t>
      </w:r>
      <w:r>
        <w:rPr>
          <w:bCs/>
          <w:b/>
        </w:rPr>
        <w:t xml:space="preserve">Environmental Engineer</w:t>
      </w:r>
      <w:r>
        <w:t xml:space="preserve">, particularly within the dense, historic, and politically charged context of</w:t>
      </w:r>
      <w:r>
        <w:t xml:space="preserve"> </w:t>
      </w:r>
      <w:r>
        <w:rPr>
          <w:bCs/>
          <w:b/>
        </w:rPr>
        <w:t xml:space="preserve">Belgium Brussels</w:t>
      </w:r>
      <w:r>
        <w:t xml:space="preserve">, requires more than just technical proficiency in water treatment or air quality modeling. It demands a deep philosophical and practical alignment with the unique challenges posed by urban density, historical infrastructure constraints, and the overarching weight of European Union regulatory frameworks. This reflection paper explores my professional journey and evolving perspective on what it means to engineer for sustainability in one of Europe’s most critical hubs. The intersection of technical engineering principles with the socio-political realities of</w:t>
      </w:r>
      <w:r>
        <w:t xml:space="preserve"> </w:t>
      </w:r>
      <w:r>
        <w:rPr>
          <w:bCs/>
          <w:b/>
        </w:rPr>
        <w:t xml:space="preserve">Belgium Brussels</w:t>
      </w:r>
      <w:r>
        <w:t xml:space="preserve"> </w:t>
      </w:r>
      <w:r>
        <w:t xml:space="preserve">has fundamentally reshaped my understanding of environmental stewardship.</w:t>
      </w:r>
    </w:p>
    <w:p>
      <w:pPr>
        <w:pStyle w:val="BodyText"/>
      </w:pPr>
      <w:r>
        <w:br/>
      </w:r>
    </w:p>
    <w:bookmarkEnd w:id="20"/>
    <w:bookmarkStart w:id="21" w:name="the-unique-urban-ecology-of-brussels"/>
    <w:p>
      <w:pPr>
        <w:pStyle w:val="Heading2"/>
      </w:pPr>
      <w:r>
        <w:t xml:space="preserve">The Unique Urban Ecology of Brussels</w:t>
      </w:r>
    </w:p>
    <w:p>
      <w:pPr>
        <w:pStyle w:val="FirstParagraph"/>
      </w:pPr>
      <w:r>
        <w:br/>
      </w:r>
      <w:r>
        <w:t xml:space="preserve">Brussels is not merely a city; it is a complex organism. As an</w:t>
      </w:r>
      <w:r>
        <w:t xml:space="preserve"> </w:t>
      </w:r>
      <w:r>
        <w:rPr>
          <w:bCs/>
          <w:b/>
        </w:rPr>
        <w:t xml:space="preserve">Environmental Engineer</w:t>
      </w:r>
      <w:r>
        <w:t xml:space="preserve">, one must first appreciate the physical constraints of this specific location. The urban fabric of</w:t>
      </w:r>
      <w:r>
        <w:t xml:space="preserve"> </w:t>
      </w:r>
      <w:r>
        <w:rPr>
          <w:bCs/>
          <w:b/>
        </w:rPr>
        <w:t xml:space="preserve">Belgium Brussels</w:t>
      </w:r>
      <w:r>
        <w:t xml:space="preserve"> </w:t>
      </w:r>
      <w:r>
        <w:t xml:space="preserve">is characterized by narrow streets, aging buildings from the late 19th and early 20th centuries, and a highly permeable soil structure that interacts dynamically with groundwater. Unlike engineers working in newly planned cities or industrial zones, my role here involves retrofitting. Every solution must account for limited space for new infrastructure. For instance, installing green roofs is not just an aesthetic choice but a necessity to manage stormwater runoff in areas where ground-level absorption capacity is overwhelmed by impermeable cobblestones and concrete.</w:t>
      </w:r>
    </w:p>
    <w:p>
      <w:pPr>
        <w:pStyle w:val="BodyText"/>
      </w:pPr>
      <w:r>
        <w:br/>
      </w:r>
      <w:r>
        <w:t xml:space="preserve">Furthermore, the air quality challenges in</w:t>
      </w:r>
      <w:r>
        <w:t xml:space="preserve"> </w:t>
      </w:r>
      <w:r>
        <w:rPr>
          <w:bCs/>
          <w:b/>
        </w:rPr>
        <w:t xml:space="preserve">Belgium Brussels</w:t>
      </w:r>
      <w:r>
        <w:t xml:space="preserve"> </w:t>
      </w:r>
      <w:r>
        <w:t xml:space="preserve">are distinct. The city suffers from traffic congestion that creates localized pollution hotspots, particularly along major arteries like the Ring (R0). As an</w:t>
      </w:r>
      <w:r>
        <w:t xml:space="preserve"> </w:t>
      </w:r>
      <w:r>
        <w:rPr>
          <w:bCs/>
          <w:b/>
        </w:rPr>
        <w:t xml:space="preserve">Environmental Engineer</w:t>
      </w:r>
      <w:r>
        <w:t xml:space="preserve">, I have learned that technical solutions must be paired with behavioral insights. Promoting electric mobility or improving public transport infrastructure is not solely a logistical task; it is a communication challenge. The engineering work involves calculating emission reductions, but the implementation requires navigating political landscapes and public skepticism.</w:t>
      </w:r>
    </w:p>
    <w:p>
      <w:pPr>
        <w:pStyle w:val="BodyText"/>
      </w:pPr>
      <w:r>
        <w:br/>
      </w:r>
    </w:p>
    <w:bookmarkEnd w:id="21"/>
    <w:bookmarkStart w:id="22" w:name="X7e8fd470f971715bf765d741ccfed5c0b7edc96"/>
    <w:p>
      <w:pPr>
        <w:pStyle w:val="Heading2"/>
      </w:pPr>
      <w:r>
        <w:t xml:space="preserve">Regulatory Complexity and International Influence</w:t>
      </w:r>
    </w:p>
    <w:p>
      <w:pPr>
        <w:pStyle w:val="FirstParagraph"/>
      </w:pPr>
      <w:r>
        <w:br/>
      </w:r>
      <w:r>
        <w:t xml:space="preserve">One of the most defining aspects of being an</w:t>
      </w:r>
      <w:r>
        <w:t xml:space="preserve"> </w:t>
      </w:r>
      <w:r>
        <w:rPr>
          <w:bCs/>
          <w:b/>
        </w:rPr>
        <w:t xml:space="preserve">Environmental Engineer</w:t>
      </w:r>
      <w:r>
        <w:t xml:space="preserve"> </w:t>
      </w:r>
      <w:r>
        <w:t xml:space="preserve">in</w:t>
      </w:r>
      <w:r>
        <w:t xml:space="preserve"> </w:t>
      </w:r>
      <w:r>
        <w:rPr>
          <w:bCs/>
          <w:b/>
        </w:rPr>
        <w:t xml:space="preserve">Belgium Brussels</w:t>
      </w:r>
      <w:r>
        <w:t xml:space="preserve"> </w:t>
      </w:r>
      <w:r>
        <w:t xml:space="preserve">is operating within a multi-layered regulatory environment. Brussels hosts the headquarters of the European Union, meaning that local environmental policies are heavily influenced by directives from Brussels itself as well as federal Belgian laws and regional regulations (Flemish, Walloon, or COBRIS depending on jurisdiction). This complexity requires an</w:t>
      </w:r>
      <w:r>
        <w:t xml:space="preserve"> </w:t>
      </w:r>
      <w:r>
        <w:rPr>
          <w:bCs/>
          <w:b/>
        </w:rPr>
        <w:t xml:space="preserve">Environmental Engineer</w:t>
      </w:r>
      <w:r>
        <w:t xml:space="preserve"> </w:t>
      </w:r>
      <w:r>
        <w:t xml:space="preserve">to be fluent in not only engineering standards but also legal compliance and policy interpretation.</w:t>
      </w:r>
    </w:p>
    <w:p>
      <w:pPr>
        <w:pStyle w:val="BodyText"/>
      </w:pPr>
      <w:r>
        <w:br/>
      </w:r>
      <w:r>
        <w:t xml:space="preserve">Reflecting on my projects in</w:t>
      </w:r>
      <w:r>
        <w:t xml:space="preserve"> </w:t>
      </w:r>
      <w:r>
        <w:rPr>
          <w:bCs/>
          <w:b/>
        </w:rPr>
        <w:t xml:space="preserve">Belgium Brussels</w:t>
      </w:r>
      <w:r>
        <w:t xml:space="preserve">, I have realized that engineering is often about translation. We must translate EU Green Deal ambitions into tangible, localized infrastructure changes. For example, the push for circular economy principles requires us to rethink waste management systems in dense residential areas. In</w:t>
      </w:r>
      <w:r>
        <w:t xml:space="preserve"> </w:t>
      </w:r>
      <w:r>
        <w:rPr>
          <w:bCs/>
          <w:b/>
        </w:rPr>
        <w:t xml:space="preserve">Belgium Brussels</w:t>
      </w:r>
      <w:r>
        <w:t xml:space="preserve">, space is at a premium, so traditional landfill models are obsolete. Instead, we design advanced recycling facilities and biogas production units that can operate efficiently in smaller footprints. This demands innovative engineering thinking—optimizing processes for efficiency while adhering to strict EU emissions standards.</w:t>
      </w:r>
    </w:p>
    <w:p>
      <w:pPr>
        <w:pStyle w:val="BodyText"/>
      </w:pPr>
      <w:r>
        <w:br/>
      </w:r>
    </w:p>
    <w:bookmarkEnd w:id="22"/>
    <w:bookmarkStart w:id="23" w:name="social-equity-and-environmental-justice"/>
    <w:p>
      <w:pPr>
        <w:pStyle w:val="Heading2"/>
      </w:pPr>
      <w:r>
        <w:t xml:space="preserve">Social Equity and Environmental Justice</w:t>
      </w:r>
    </w:p>
    <w:p>
      <w:pPr>
        <w:pStyle w:val="FirstParagraph"/>
      </w:pPr>
      <w:r>
        <w:br/>
      </w:r>
      <w:r>
        <w:t xml:space="preserve">A crucial reflection in my career as an</w:t>
      </w:r>
      <w:r>
        <w:t xml:space="preserve"> </w:t>
      </w:r>
      <w:r>
        <w:rPr>
          <w:bCs/>
          <w:b/>
        </w:rPr>
        <w:t xml:space="preserve">Environmental Engineer</w:t>
      </w:r>
      <w:r>
        <w:t xml:space="preserve"> </w:t>
      </w:r>
      <w:r>
        <w:t xml:space="preserve">is the realization that environmental issues are inherently social issues. In</w:t>
      </w:r>
      <w:r>
        <w:t xml:space="preserve"> </w:t>
      </w:r>
      <w:r>
        <w:rPr>
          <w:bCs/>
          <w:b/>
        </w:rPr>
        <w:t xml:space="preserve">Belgium Brussels</w:t>
      </w:r>
      <w:r>
        <w:t xml:space="preserve">, a city with significant socioeconomic disparities, environmental degradation often hits marginalized communities hardest. Noise pollution from transport and poor air quality disproportionately affect lower-income neighborhoods. Therefore, my role extends beyond technical calculations; it involves advocating for environmental justice.</w:t>
      </w:r>
    </w:p>
    <w:p>
      <w:pPr>
        <w:pStyle w:val="BodyText"/>
      </w:pPr>
      <w:r>
        <w:br/>
      </w:r>
      <w:r>
        <w:t xml:space="preserve">I have learned that an effective</w:t>
      </w:r>
      <w:r>
        <w:t xml:space="preserve"> </w:t>
      </w:r>
      <w:r>
        <w:rPr>
          <w:bCs/>
          <w:b/>
        </w:rPr>
        <w:t xml:space="preserve">Environmental Engineer</w:t>
      </w:r>
      <w:r>
        <w:t xml:space="preserve"> </w:t>
      </w:r>
      <w:r>
        <w:t xml:space="preserve">must engage with community stakeholders early in the design process. In</w:t>
      </w:r>
      <w:r>
        <w:t xml:space="preserve"> </w:t>
      </w:r>
      <w:r>
        <w:rPr>
          <w:bCs/>
          <w:b/>
        </w:rPr>
        <w:t xml:space="preserve">Belgium Brussels</w:t>
      </w:r>
      <w:r>
        <w:t xml:space="preserve">, this means listening to residents who are tired of construction noise but also desperate for cleaner air. It involves balancing short-term disruptions with long-term sustainability benefits. For instance, when designing urban green spaces to mitigate the urban heat island effect, we must ensure these spaces are accessible to all citizens, not just those in affluent districts. This holistic approach ensures that engineering solutions contribute to social cohesion and public health equity.</w:t>
      </w:r>
    </w:p>
    <w:p>
      <w:pPr>
        <w:pStyle w:val="BodyText"/>
      </w:pPr>
      <w:r>
        <w:br/>
      </w:r>
    </w:p>
    <w:bookmarkEnd w:id="23"/>
    <w:bookmarkStart w:id="24" w:name="Xf3fe1f3a4d2c485102f1ded640ac6c1476d440d"/>
    <w:p>
      <w:pPr>
        <w:pStyle w:val="Heading2"/>
      </w:pPr>
      <w:r>
        <w:t xml:space="preserve">Sustainable Infrastructure and Innovation</w:t>
      </w:r>
    </w:p>
    <w:p>
      <w:pPr>
        <w:pStyle w:val="FirstParagraph"/>
      </w:pPr>
      <w:r>
        <w:br/>
      </w:r>
      <w:r>
        <w:t xml:space="preserve">Technologically, the role of an</w:t>
      </w:r>
      <w:r>
        <w:t xml:space="preserve"> </w:t>
      </w:r>
      <w:r>
        <w:rPr>
          <w:bCs/>
          <w:b/>
        </w:rPr>
        <w:t xml:space="preserve">Environmental Engineer</w:t>
      </w:r>
      <w:r>
        <w:t xml:space="preserve"> </w:t>
      </w:r>
      <w:r>
        <w:t xml:space="preserve">in</w:t>
      </w:r>
      <w:r>
        <w:t xml:space="preserve"> </w:t>
      </w:r>
      <w:r>
        <w:rPr>
          <w:bCs/>
          <w:b/>
        </w:rPr>
        <w:t xml:space="preserve">Belgium Brussels</w:t>
      </w:r>
      <w:r>
        <w:t xml:space="preserve"> </w:t>
      </w:r>
      <w:r>
        <w:t xml:space="preserve">is evolving rapidly with the advent of smart city technologies. The integration of IoT sensors for monitoring air quality, water leakage in pipes, and energy consumption allows for real-time data-driven decision-making. In</w:t>
      </w:r>
      <w:r>
        <w:t xml:space="preserve"> </w:t>
      </w:r>
      <w:r>
        <w:rPr>
          <w:bCs/>
          <w:b/>
        </w:rPr>
        <w:t xml:space="preserve">Belgium Brussels</w:t>
      </w:r>
      <w:r>
        <w:t xml:space="preserve">, where infrastructure age varies significantly, predictive maintenance enabled by these technologies can save resources and prevent environmental spills or failures.</w:t>
      </w:r>
    </w:p>
    <w:p>
      <w:pPr>
        <w:pStyle w:val="BodyText"/>
      </w:pPr>
      <w:r>
        <w:br/>
      </w:r>
      <w:r>
        <w:t xml:space="preserve">Moreover, the transition towards renewable energy sources requires innovative engineering solutions adapted to urban contexts. Solar panel integration into historic buildings in</w:t>
      </w:r>
      <w:r>
        <w:t xml:space="preserve"> </w:t>
      </w:r>
      <w:r>
        <w:rPr>
          <w:bCs/>
          <w:b/>
        </w:rPr>
        <w:t xml:space="preserve">Belgium Brussels</w:t>
      </w:r>
      <w:r>
        <w:t xml:space="preserve"> </w:t>
      </w:r>
      <w:r>
        <w:t xml:space="preserve">presents aesthetic and structural challenges that standard engineering textbooks do not fully address. As an</w:t>
      </w:r>
      <w:r>
        <w:t xml:space="preserve"> </w:t>
      </w:r>
      <w:r>
        <w:rPr>
          <w:bCs/>
          <w:b/>
        </w:rPr>
        <w:t xml:space="preserve">Environmental Engineer</w:t>
      </w:r>
      <w:r>
        <w:t xml:space="preserve">, I have found myself collaborating closely with architects and heritage conservators to develop solutions that respect the city’s architectural integrity while maximizing energy efficiency. This interdisciplinary collaboration is essential for sustainable urban development.</w:t>
      </w:r>
    </w:p>
    <w:p>
      <w:pPr>
        <w:pStyle w:val="BodyText"/>
      </w:pPr>
      <w:r>
        <w:br/>
      </w:r>
    </w:p>
    <w:bookmarkEnd w:id="24"/>
    <w:bookmarkStart w:id="25" w:name="personal-growth-and-future-outlook"/>
    <w:p>
      <w:pPr>
        <w:pStyle w:val="Heading2"/>
      </w:pPr>
      <w:r>
        <w:t xml:space="preserve">Personal Growth and Future Outlook</w:t>
      </w:r>
    </w:p>
    <w:p>
      <w:pPr>
        <w:pStyle w:val="FirstParagraph"/>
      </w:pPr>
      <w:r>
        <w:br/>
      </w:r>
      <w:r>
        <w:t xml:space="preserve">My journey as an</w:t>
      </w:r>
      <w:r>
        <w:t xml:space="preserve"> </w:t>
      </w:r>
      <w:r>
        <w:rPr>
          <w:bCs/>
          <w:b/>
        </w:rPr>
        <w:t xml:space="preserve">Environmental Engineer</w:t>
      </w:r>
      <w:r>
        <w:t xml:space="preserve"> </w:t>
      </w:r>
      <w:r>
        <w:t xml:space="preserve">in</w:t>
      </w:r>
      <w:r>
        <w:t xml:space="preserve"> </w:t>
      </w:r>
      <w:r>
        <w:rPr>
          <w:bCs/>
          <w:b/>
        </w:rPr>
        <w:t xml:space="preserve">Belgium Brussels</w:t>
      </w:r>
      <w:r>
        <w:t xml:space="preserve"> </w:t>
      </w:r>
      <w:r>
        <w:t xml:space="preserve">has been one of continuous learning and adaptation. It has taught me that engineering is not just about solving problems with concrete and steel, but about creating systems that are resilient, equitable, and sustainable. The vibrant political environment of Brussels inspires a sense of responsibility to contribute to broader European goals while addressing local needs.</w:t>
      </w:r>
    </w:p>
    <w:p>
      <w:pPr>
        <w:pStyle w:val="BodyText"/>
      </w:pPr>
      <w:r>
        <w:br/>
      </w:r>
      <w:r>
        <w:t xml:space="preserve">Looking ahead, I am committed to further integrating digital technologies into environmental management in</w:t>
      </w:r>
      <w:r>
        <w:t xml:space="preserve"> </w:t>
      </w:r>
      <w:r>
        <w:rPr>
          <w:bCs/>
          <w:b/>
        </w:rPr>
        <w:t xml:space="preserve">Belgium Brussels</w:t>
      </w:r>
      <w:r>
        <w:t xml:space="preserve">. I aim to lead projects that demonstrate how smart engineering can enhance urban livability. The challenges are significant, but so are the opportunities. By embracing innovation and maintaining a strong ethical compass focused on sustainability and justice, an</w:t>
      </w:r>
      <w:r>
        <w:t xml:space="preserve"> </w:t>
      </w:r>
      <w:r>
        <w:rPr>
          <w:bCs/>
          <w:b/>
        </w:rPr>
        <w:t xml:space="preserve">Environmental Engineer</w:t>
      </w:r>
      <w:r>
        <w:t xml:space="preserve"> </w:t>
      </w:r>
      <w:r>
        <w:t xml:space="preserve">can play a pivotal role in shaping the future of</w:t>
      </w:r>
      <w:r>
        <w:t xml:space="preserve"> </w:t>
      </w:r>
      <w:r>
        <w:rPr>
          <w:bCs/>
          <w:b/>
        </w:rPr>
        <w:t xml:space="preserve">Belgium Brussels</w:t>
      </w:r>
      <w:r>
        <w:t xml:space="preserve">.</w:t>
      </w:r>
    </w:p>
    <w:p>
      <w:pPr>
        <w:pStyle w:val="BodyText"/>
      </w:pPr>
      <w:r>
        <w:br/>
      </w:r>
    </w:p>
    <w:bookmarkEnd w:id="25"/>
    <w:bookmarkStart w:id="26" w:name="conclusion"/>
    <w:p>
      <w:pPr>
        <w:pStyle w:val="Heading2"/>
      </w:pPr>
      <w:r>
        <w:t xml:space="preserve">Conclusion</w:t>
      </w:r>
    </w:p>
    <w:p>
      <w:pPr>
        <w:pStyle w:val="FirstParagraph"/>
      </w:pPr>
      <w:r>
        <w:br/>
      </w:r>
      <w:r>
        <w:t xml:space="preserve">In conclusion, the position of an</w:t>
      </w:r>
      <w:r>
        <w:t xml:space="preserve"> </w:t>
      </w:r>
      <w:r>
        <w:rPr>
          <w:bCs/>
          <w:b/>
        </w:rPr>
        <w:t xml:space="preserve">Environmental Engineer</w:t>
      </w:r>
      <w:r>
        <w:t xml:space="preserve"> </w:t>
      </w:r>
      <w:r>
        <w:t xml:space="preserve">in</w:t>
      </w:r>
      <w:r>
        <w:t xml:space="preserve"> </w:t>
      </w:r>
      <w:r>
        <w:rPr>
          <w:bCs/>
          <w:b/>
        </w:rPr>
        <w:t xml:space="preserve">Belgium BrusselsBelgium Brussels</w:t>
      </w:r>
      <w:r>
        <w:t xml:space="preserve">, from its dense urban fabric to its status as the capital of Europe, present both challenges and opportunities for sustainable development. Through reflection on my experiences, I have come to understand that true environmental engineering is about creating harmony between human activity and the natural world, even within the heart of a bustling metropolis. This commitment guides my professional practice as I continue to contribute to a greener, healthier future for</w:t>
      </w:r>
      <w:r>
        <w:t xml:space="preserve"> </w:t>
      </w:r>
      <w:r>
        <w:rPr>
          <w:bCs/>
          <w:b/>
        </w:rPr>
        <w:t xml:space="preserve">Belgium Brussels</w:t>
      </w:r>
      <w:r>
        <w:t xml:space="preserve">.</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Belgium Brussels</dc:title>
  <dc:creator/>
  <dc:language>en</dc:language>
  <cp:keywords/>
  <dcterms:created xsi:type="dcterms:W3CDTF">2026-07-29T13:32:04Z</dcterms:created>
  <dcterms:modified xsi:type="dcterms:W3CDTF">2026-07-29T13:32:04Z</dcterms:modified>
</cp:coreProperties>
</file>

<file path=docProps/custom.xml><?xml version="1.0" encoding="utf-8"?>
<Properties xmlns="http://schemas.openxmlformats.org/officeDocument/2006/custom-properties" xmlns:vt="http://schemas.openxmlformats.org/officeDocument/2006/docPropsVTypes"/>
</file>