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Santiago,</w:t>
      </w:r>
      <w:r>
        <w:t xml:space="preserve"> </w:t>
      </w:r>
      <w:r>
        <w:t xml:space="preserve">Chile</w:t>
      </w:r>
    </w:p>
    <w:bookmarkStart w:id="24" w:name="Xc6b2a99a01db1d20cfa7d6dce954c66b560421d"/>
    <w:p>
      <w:pPr>
        <w:pStyle w:val="Heading1"/>
      </w:pPr>
      <w:r>
        <w:t xml:space="preserve">Bridging the Arid and the Urban: A Reflection on the Environmental Engineer in Santiago, Chile</w:t>
      </w:r>
    </w:p>
    <w:p>
      <w:pPr>
        <w:pStyle w:val="FirstParagraph"/>
      </w:pPr>
      <w:r>
        <w:t xml:space="preserve">The Andes mountains stand as a majestic, immutable backdrop to Santiago, Chile. They provide water from melting snows to one of Latin America’s most populous capitals, yet they also trap pollutants against the city during winter months. Against this striking geographical and atmospheric context arises the critical figure of the Environmental Engineer. This profession is not merely an academic title or a regulatory checkbox in this region; it is a vital lifeline for public health, ecological sustainability, and social equity. Reflecting on the role of</w:t>
      </w:r>
      <w:r>
        <w:t xml:space="preserve"> </w:t>
      </w:r>
      <w:r>
        <w:rPr>
          <w:bCs/>
          <w:b/>
        </w:rPr>
        <w:t xml:space="preserve">Environmental Engineer</w:t>
      </w:r>
      <w:r>
        <w:t xml:space="preserve"> </w:t>
      </w:r>
      <w:r>
        <w:t xml:space="preserve">professionals within</w:t>
      </w:r>
      <w:r>
        <w:t xml:space="preserve"> </w:t>
      </w:r>
      <w:r>
        <w:rPr>
          <w:bCs/>
          <w:b/>
        </w:rPr>
        <w:t xml:space="preserve">Chile Santiago</w:t>
      </w:r>
      <w:r>
        <w:t xml:space="preserve">, one must consider the complex interplay of geography, urbanization history, water scarcity politics, and air quality challenges that define this specific metropolitan area.</w:t>
      </w:r>
    </w:p>
    <w:p>
      <w:pPr>
        <w:pStyle w:val="BodyText"/>
      </w:pPr>
      <w:r>
        <w:rPr>
          <w:iCs/>
          <w:i/>
        </w:rPr>
        <w:t xml:space="preserve">Santiago represents a unique laboratory for environmental science. The valley’s topography creates a natural lid on pollution, while the long-term drought necessitates radical innovation in water management. In this context, the Environmental Engineer becomes an architect of resilience.</w:t>
      </w:r>
    </w:p>
    <w:bookmarkStart w:id="20" w:name="Xc9fc2bfe7688d93f728e230ace232658c8e394c"/>
    <w:p>
      <w:pPr>
        <w:pStyle w:val="Heading2"/>
      </w:pPr>
      <w:r>
        <w:t xml:space="preserve">The Crisis of Air Quality and Urban Planning</w:t>
      </w:r>
    </w:p>
    <w:p>
      <w:pPr>
        <w:pStyle w:val="FirstParagraph"/>
      </w:pPr>
      <w:r>
        <w:t xml:space="preserve">To understand the necessity of environmental engineering in Santiago, one must first confront the reality of its air quality. For decades, residents have lived with severe winter smog, a phenomenon exacerbated by the city’s geographical bowl shape and thermal inversions. While vehicle emissions contribute significantly to this problem, historical reliance on wood heating for warmth in lower-income sectors has been a primary culprit. The role here extends beyond simple monitoring; it involves designing systemic solutions that address both industrial compliance and residential energy transitions.</w:t>
      </w:r>
    </w:p>
    <w:p>
      <w:pPr>
        <w:pStyle w:val="BodyText"/>
      </w:pPr>
      <w:r>
        <w:t xml:space="preserve">The Environmental Engineer is tasked with modeling dispersion patterns of particulate matter (PM2.5 and PM10) to identify hotspots where pollution levels exceed Chilean legal limits. However, the reflection deepens when considering social justice. In Santiago, air pollution does not affect all citizens equally. The wealthier eastern sectors often enjoy better air quality due to wind direction and elevation, while the western and northern sectors suffer disproportionately higher exposure rates. Therefore, an environmental engineer in this region must act as an advocate for environmental justice, ensuring that mitigation strategies—such as the transition away from solid biomass burning—are implemented with sensitivity to socio-economic disparities. The technology is not enough; it must be paired with policy frameworks that protect vulnerable populations.</w:t>
      </w:r>
    </w:p>
    <w:bookmarkEnd w:id="20"/>
    <w:bookmarkStart w:id="21" w:name="X70f556a162c835885ba1cb0042ed12bce5a6036"/>
    <w:p>
      <w:pPr>
        <w:pStyle w:val="Heading2"/>
      </w:pPr>
      <w:r>
        <w:t xml:space="preserve">The Water Paradox: Scarcity Amidst Potential</w:t>
      </w:r>
    </w:p>
    <w:p>
      <w:pPr>
        <w:pStyle w:val="FirstParagraph"/>
      </w:pPr>
      <w:r>
        <w:t xml:space="preserve">If air is the invisible enemy of Santiago, water is its visible existential threat. Chile has been experiencing an unprecedented megadrought, intensifying over the last decade. For a capital city surrounded by semi-arid landscapes and dependent on dwindling Andean snowpacks, this presents a profound engineering challenge. The Environmental Engineer plays a central role in redefining how Santiago consumes and recycles water.</w:t>
      </w:r>
    </w:p>
    <w:p>
      <w:pPr>
        <w:pStyle w:val="BodyText"/>
      </w:pPr>
      <w:r>
        <w:t xml:space="preserve">Traditionally, engineering solutions focused on supply-side management: digging deeper wells or building larger reservoirs. Today, the focus has shifted decisively toward demand management and circular economy principles. In Santiago, environmental engineers are leading the charge in wastewater reclamation projects. The transformation of treated sewage water into potable quality—or at least industrial grade—is no longer a futuristic concept but an immediate necessity for agricultural irrigation and urban non-potable uses.</w:t>
      </w:r>
    </w:p>
    <w:p>
      <w:pPr>
        <w:pStyle w:val="BodyText"/>
      </w:pPr>
      <w:r>
        <w:t xml:space="preserve">Furthermore, the integration of nature-based solutions is crucial. Wetland restoration within the metropolitan area helps filter runoff before it enters major rivers like the Mapocho and Maipo. This requires engineers to collaborate with ecologists and urban planners, creating green infrastructure that manages stormwater while providing recreational spaces for citizens. The reflection here highlights a shift from "conquering" nature to "coexisting" with it. In a water-scarce region, every drop counts, and the Environmental Engineer is the steward responsible for ensuring efficiency in every pipe, faucet, and treatment plant across</w:t>
      </w:r>
      <w:r>
        <w:t xml:space="preserve"> </w:t>
      </w:r>
      <w:r>
        <w:rPr>
          <w:bCs/>
          <w:b/>
        </w:rPr>
        <w:t xml:space="preserve">Chile Santiago</w:t>
      </w:r>
      <w:r>
        <w:t xml:space="preserve">.</w:t>
      </w:r>
    </w:p>
    <w:bookmarkEnd w:id="21"/>
    <w:bookmarkStart w:id="22" w:name="biodiversity-and-the-urban-wild"/>
    <w:p>
      <w:pPr>
        <w:pStyle w:val="Heading2"/>
      </w:pPr>
      <w:r>
        <w:t xml:space="preserve">Biodiversity and the Urban Wild</w:t>
      </w:r>
    </w:p>
    <w:p>
      <w:pPr>
        <w:pStyle w:val="FirstParagraph"/>
      </w:pPr>
      <w:r>
        <w:t xml:space="preserve">Santiago is not just concrete; it is also home to significant biodiversity, particularly along its river corridors. The Mapocho River basin, once heavily polluted and channelized, has seen recent efforts toward ecological restoration. Here again, the Environmental Engineer serves as a mediator between development and conservation.</w:t>
      </w:r>
    </w:p>
    <w:p>
      <w:pPr>
        <w:pStyle w:val="BodyText"/>
      </w:pPr>
      <w:r>
        <w:t xml:space="preserve">Historically, rapid urbanization in Santiago often came at the expense of natural habitats. Riparian zones were paved over for expansion. Today’s engineers must design interventions that allow urban growth without severing ecological corridors that connect the Andes foothills to the central valley. This involves complex hydrological modeling to restore natural flow regimes and soil remediation strategies to clean up decades of industrial contamination along riverbanks.</w:t>
      </w:r>
    </w:p>
    <w:p>
      <w:pPr>
        <w:pStyle w:val="BodyText"/>
      </w:pPr>
      <w:r>
        <w:t xml:space="preserve">This aspect of the profession reflects a broader change in societal values within Chile. There is growing public demand for green lungs and accessible nature. Environmental engineers must balance technical feasibility with aesthetic and recreational value, designing spaces that invite citizens to reconnect with their natural heritage. This is particularly poignant given Santiago’s high population density; green infrastructure becomes essential for mental and physical well-being.</w:t>
      </w:r>
    </w:p>
    <w:bookmarkEnd w:id="22"/>
    <w:bookmarkStart w:id="23" w:name="X0132657c1a843138d7cc99338bfc0f50781b527"/>
    <w:p>
      <w:pPr>
        <w:pStyle w:val="Heading2"/>
      </w:pPr>
      <w:r>
        <w:t xml:space="preserve">Conclusion: A Call for Holistic Stewardship</w:t>
      </w:r>
    </w:p>
    <w:p>
      <w:pPr>
        <w:pStyle w:val="FirstParagraph"/>
      </w:pPr>
      <w:r>
        <w:t xml:space="preserve">In conclusion, the reflection on the role of the Environmental Engineer in Santiago, Chile, reveals a profession that is far more than technical problem-solving. It is a multidisciplinary endeavor deeply rooted in social responsibility and ecological ethics. The specific challenges of this region—the trapped air, the vanishing water sources, and the fragile biodiversity—require professionals who can navigate complex political landscapes while adhering to scientific rigor.</w:t>
      </w:r>
    </w:p>
    <w:p>
      <w:pPr>
        <w:pStyle w:val="BodyText"/>
      </w:pPr>
      <w:r>
        <w:t xml:space="preserve">The Environmental Engineer in</w:t>
      </w:r>
      <w:r>
        <w:t xml:space="preserve"> </w:t>
      </w:r>
      <w:r>
        <w:rPr>
          <w:bCs/>
          <w:b/>
        </w:rPr>
        <w:t xml:space="preserve">Chile Santiago</w:t>
      </w:r>
      <w:r>
        <w:t xml:space="preserve"> </w:t>
      </w:r>
      <w:r>
        <w:t xml:space="preserve">is a guardian of public health, ensuring that citizens breathe clean air and have access to sustainable water resources. They are agents of equity, working to ensure that environmental burdens do not disproportionately affect the poor. And they are architects of the future, designing systems that harmonize urban life with the harsh yet beautiful realities of the Andean environment.</w:t>
      </w:r>
    </w:p>
    <w:p>
      <w:pPr>
        <w:pStyle w:val="BodyText"/>
      </w:pPr>
      <w:r>
        <w:t xml:space="preserve">As climate change accelerates and urban pressures mount, this role will only become more critical. It demands continuous learning, innovation, and a steadfast commitment to sustainable development. For those aspiring to enter this field in Santiago, it is an opportunity not just to build infrastructure, but to build a livable, equitable future for one of South America’s most iconic cities. The mountains watch over us; it is the duty of environmental engineers in Chile Santiago to ensure that we do not fail the legacy they provide.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Santiago, Chile</dc:title>
  <dc:creator/>
  <dc:language>en</dc:language>
  <cp:keywords/>
  <dcterms:created xsi:type="dcterms:W3CDTF">2026-07-29T15:43:18Z</dcterms:created>
  <dcterms:modified xsi:type="dcterms:W3CDTF">2026-07-29T15:43:18Z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