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4f08ab53875533f4424bd996b29ae773ad49ee5"/>
    <w:p>
      <w:pPr>
        <w:pStyle w:val="Heading1"/>
      </w:pPr>
      <w:r>
        <w:t xml:space="preserve">Bridging Urban Growth and Ecological Preservation:</w:t>
      </w:r>
      <w:r>
        <w:br/>
      </w:r>
      <w:r>
        <w:t xml:space="preserve">A Reflection on the Environmental Engineer in Colombia Bogotá</w:t>
      </w:r>
    </w:p>
    <w:p>
      <w:pPr>
        <w:pStyle w:val="FirstParagraph"/>
      </w:pPr>
      <w:r>
        <w:t xml:space="preserve">The intersection of rapid urbanization and ecological preservation presents one of the most critical challenges of the 21st century. In this complex landscape, the role of an</w:t>
      </w:r>
      <w:r>
        <w:t xml:space="preserve"> </w:t>
      </w:r>
      <w:r>
        <w:t xml:space="preserve">Environmental Engineer</w:t>
      </w:r>
      <w:r>
        <w:t xml:space="preserve"> </w:t>
      </w:r>
      <w:r>
        <w:t xml:space="preserve">is not merely technical but profoundly transformative. When reflecting upon the specific context of Colombia's capital city, a metropolis defined by its dramatic topography and dense population, one realizes that the work conducted in</w:t>
      </w:r>
      <w:r>
        <w:t xml:space="preserve"> </w:t>
      </w:r>
      <w:r>
        <w:t xml:space="preserve">Colombia Bogotá</w:t>
      </w:r>
      <w:r>
        <w:t xml:space="preserve"> </w:t>
      </w:r>
      <w:r>
        <w:t xml:space="preserve">requires a unique blend of scientific rigor and socio-cultural sensitivity. This reflection paper explores how environmental engineering serves as the vital bridge between infrastructure development and ecological sustainability within this dynamic Colombian city.</w:t>
      </w:r>
    </w:p>
    <w:bookmarkStart w:id="20" w:name="Xd1863d840e8b956d40ffc2a9b33e4a228906c97"/>
    <w:p>
      <w:pPr>
        <w:pStyle w:val="Heading2"/>
      </w:pPr>
      <w:r>
        <w:t xml:space="preserve">The Unique Geographical Challenge of Bogotá</w:t>
      </w:r>
    </w:p>
    <w:p>
      <w:pPr>
        <w:pStyle w:val="FirstParagraph"/>
      </w:pPr>
      <w:r>
        <w:t xml:space="preserve">To understand the necessity of specialized environmental engineering in this region, one must first acknowledge the unique geographical setting of</w:t>
      </w:r>
      <w:r>
        <w:t xml:space="preserve"> </w:t>
      </w:r>
      <w:r>
        <w:t xml:space="preserve">Colombia Bogotá</w:t>
      </w:r>
      <w:r>
        <w:t xml:space="preserve">. Situated on a high-altitude plateau known as the Sabana de Bogotá, at approximately 2,640 meters above sea level, the city faces distinct atmospheric and hydrological challenges. The city is nestled within a geographic bowl surrounded by mountain ranges (the Eastern Cordillera of the Andes). This topography creates natural barriers that trap air pollutants during certain times of the year, leading to periods of severe air quality issues.</w:t>
      </w:r>
    </w:p>
    <w:p>
      <w:pPr>
        <w:pStyle w:val="BodyText"/>
      </w:pPr>
      <w:r>
        <w:t xml:space="preserve">In this context, the</w:t>
      </w:r>
      <w:r>
        <w:t xml:space="preserve"> </w:t>
      </w:r>
      <w:r>
        <w:t xml:space="preserve">Environmental Engineer</w:t>
      </w:r>
      <w:r>
        <w:t xml:space="preserve"> </w:t>
      </w:r>
      <w:r>
        <w:t xml:space="preserve">plays a pivotal role in designing mitigation strategies for atmospheric contamination. These professionals are tasked with developing technologies and policies that monitor and reduce emissions from Bogotá’s extensive vehicle fleet. They work at the forefront of implementing cleaner public transportation systems, such as the TransMilenio bus rapid transit system, ensuring that urban mobility does not come at the expense of respiratory health. The engineer must navigate not only the physics of air dispersion but also the political and social complexities of urban planning in a city with over eight million inhabitants.</w:t>
      </w:r>
    </w:p>
    <w:bookmarkEnd w:id="20"/>
    <w:bookmarkStart w:id="21" w:name="Xee779ced415cc7cc486e140223ee9ee29457fb1"/>
    <w:p>
      <w:pPr>
        <w:pStyle w:val="Heading2"/>
      </w:pPr>
      <w:r>
        <w:t xml:space="preserve">Water Management: A Lifeblood Under Pressure</w:t>
      </w:r>
    </w:p>
    <w:p>
      <w:pPr>
        <w:pStyle w:val="FirstParagraph"/>
      </w:pPr>
      <w:r>
        <w:t xml:space="preserve">Beyond air quality, water resource management remains a paramount concern for</w:t>
      </w:r>
      <w:r>
        <w:t xml:space="preserve"> </w:t>
      </w:r>
      <w:r>
        <w:t xml:space="preserve">Colombia Bogotá</w:t>
      </w:r>
      <w:r>
        <w:t xml:space="preserve">. The city relies heavily on the Chingaza and Sumapaz páramos—high-altitude wetland ecosystems that serve as critical watersheds. These fragile ecosystems provide the majority of the water consumed by millions of residents and industries. However, these areas are increasingly threatened by climate change, deforestation, and encroachment.</w:t>
      </w:r>
    </w:p>
    <w:p>
      <w:pPr>
        <w:pStyle w:val="BodyText"/>
      </w:pPr>
      <w:r>
        <w:t xml:space="preserve">Environmental Engineers</w:t>
      </w:r>
      <w:r>
        <w:t xml:space="preserve"> </w:t>
      </w:r>
      <w:r>
        <w:t xml:space="preserve">in this region are essential guardians of this resource. They design advanced water treatment facilities that ensure potable water quality meets international standards despite varying raw water sources. Furthermore, they develop comprehensive sanitation infrastructure to manage wastewater from one of South America’s largest cities. In Bogotá, the implementation of effective sewage treatment is not just a matter of regulatory compliance but a moral imperative to protect the ecological integrity of downstream rivers like the Río Bogotá and its tributaries. Engineers must also innovate in stormwater management to prevent flooding during Colombia’s distinct rainy seasons, utilizing green infrastructure solutions that integrate nature into urban design.</w:t>
      </w:r>
    </w:p>
    <w:bookmarkEnd w:id="21"/>
    <w:bookmarkStart w:id="22" w:name="waste-management-and-circular-economy"/>
    <w:p>
      <w:pPr>
        <w:pStyle w:val="Heading2"/>
      </w:pPr>
      <w:r>
        <w:t xml:space="preserve">Waste Management and Circular Economy</w:t>
      </w:r>
    </w:p>
    <w:p>
      <w:pPr>
        <w:pStyle w:val="FirstParagraph"/>
      </w:pPr>
      <w:r>
        <w:t xml:space="preserve">The issue of solid waste management further illustrates the critical need for specialized engineering solutions. As a sprawling metropolitan area, Bogotá generates thousands of tons of garbage daily. The transition from a linear "take-make-dispose" model to a circular economy is heavily dependent on the expertise provided by</w:t>
      </w:r>
      <w:r>
        <w:t xml:space="preserve"> </w:t>
      </w:r>
      <w:r>
        <w:t xml:space="preserve">Environmental Engineers</w:t>
      </w:r>
      <w:r>
        <w:t xml:space="preserve">. They are responsible for designing efficient waste collection logistics, optimizing landfill operations at sites like Altamira and Puente Aranda, and developing recycling frameworks.</w:t>
      </w:r>
    </w:p>
    <w:p>
      <w:pPr>
        <w:pStyle w:val="BodyText"/>
      </w:pPr>
      <w:r>
        <w:t xml:space="preserve">In</w:t>
      </w:r>
      <w:r>
        <w:t xml:space="preserve"> </w:t>
      </w:r>
      <w:r>
        <w:t xml:space="preserve">Colombia Bogotá</w:t>
      </w:r>
      <w:r>
        <w:t xml:space="preserve">, there is also a significant informal sector involved in waste picking (recicladores). Environmental engineers must design systems that formally integrate these workers into the waste management loop, improving their working conditions while increasing overall recycling rates. This aspect highlights the social dimension of environmental engineering; it is not just about treating chemicals or building dams, but about creating sustainable livelihoods and inclusive economic models. By engineering robust material recovery facilities and policy frameworks, engineers help transform waste from a public nuisance into a valuable resource.</w:t>
      </w:r>
    </w:p>
    <w:bookmarkEnd w:id="22"/>
    <w:bookmarkStart w:id="23" w:name="X71f98ae6c23ee0f3f98206eb4c589eaf399c024"/>
    <w:p>
      <w:pPr>
        <w:pStyle w:val="Heading2"/>
      </w:pPr>
      <w:r>
        <w:t xml:space="preserve">Regulatory Framework and Policy Implementation</w:t>
      </w:r>
    </w:p>
    <w:p>
      <w:pPr>
        <w:pStyle w:val="FirstParagraph"/>
      </w:pPr>
      <w:r>
        <w:t xml:space="preserve">The efficacy of any environmental project depends on the regulatory environment. In Colombia, national laws such as Law 99 of 1993 established the framework for environmental management, but local implementation in Bogotá requires localized adaptation. The</w:t>
      </w:r>
      <w:r>
        <w:t xml:space="preserve"> </w:t>
      </w:r>
      <w:r>
        <w:t xml:space="preserve">Environmental Engineer</w:t>
      </w:r>
      <w:r>
        <w:t xml:space="preserve"> </w:t>
      </w:r>
      <w:r>
        <w:t xml:space="preserve">acts as a translator between scientific data and policy makers. They provide the empirical evidence necessary for the city government to enforce stricter emission standards, protect ecological reserves, and penalize illegal dumping.</w:t>
      </w:r>
    </w:p>
    <w:p>
      <w:pPr>
        <w:pStyle w:val="BodyText"/>
      </w:pPr>
      <w:r>
        <w:t xml:space="preserve">In recent years, the focus in Bogotá has shifted toward climate change resilience. As an</w:t>
      </w:r>
      <w:r>
        <w:t xml:space="preserve"> </w:t>
      </w:r>
      <w:r>
        <w:t xml:space="preserve">Environmental Engineer</w:t>
      </w:r>
      <w:r>
        <w:t xml:space="preserve">, one is increasingly called upon to conduct life-cycle assessments of infrastructure projects and evaluate carbon footprints. This involves collaborating with urban planners to promote green building standards (like LEED or EDGE certification) and encouraging the creation of urban green spaces that act as carbon sinks. The engineer’s role has expanded from end-of-pipe solutions to holistic, preventative planning.</w:t>
      </w:r>
    </w:p>
    <w:bookmarkEnd w:id="23"/>
    <w:bookmarkStart w:id="24" w:name="X5b857a961f25de964fdea48f5dd538de567a4f8"/>
    <w:p>
      <w:pPr>
        <w:pStyle w:val="Heading2"/>
      </w:pPr>
      <w:r>
        <w:t xml:space="preserve">Conclusion: A Call for Integrated Solutions</w:t>
      </w:r>
    </w:p>
    <w:p>
      <w:pPr>
        <w:pStyle w:val="FirstParagraph"/>
      </w:pPr>
      <w:r>
        <w:t xml:space="preserve">In conclusion, the reflection on the role of an</w:t>
      </w:r>
      <w:r>
        <w:t xml:space="preserve"> </w:t>
      </w:r>
      <w:r>
        <w:t xml:space="preserve">Environmental Engineer</w:t>
      </w:r>
      <w:r>
        <w:t xml:space="preserve"> </w:t>
      </w:r>
      <w:r>
        <w:t xml:space="preserve">in Colombia leads to a clear understanding: this profession is indispensable for the sustainable future of Bogotá. The challenges facing</w:t>
      </w:r>
      <w:r>
        <w:t xml:space="preserve"> </w:t>
      </w:r>
      <w:r>
        <w:t xml:space="preserve">Colombia Bogotá</w:t>
      </w:r>
      <w:r>
        <w:t xml:space="preserve">—ranging from air pollution trapped by mountain ranges, water scarcity threatened by climate change in páramos, and massive waste generation—are interconnected. They cannot be solved in isolation.</w:t>
      </w:r>
    </w:p>
    <w:p>
      <w:pPr>
        <w:pStyle w:val="BodyText"/>
      </w:pPr>
      <w:r>
        <w:t xml:space="preserve">Environmental Engineers</w:t>
      </w:r>
      <w:r>
        <w:t xml:space="preserve"> </w:t>
      </w:r>
      <w:r>
        <w:t xml:space="preserve">serve as the integrators of these complex systems. They combine technical knowledge with a deep respect for Colombia’s rich biodiversity to engineer solutions that are not only effective but also equitable and sustainable. As Bogotá continues to grow, the demand for skilled professionals who can navigate these environmental complexities will only increase. It is through their innovative thinking and dedicated implementation that the balance between urban development and ecological preservation can be maintained, ensuring a livable environment for current and future generations in Colombia's capital.</w:t>
      </w:r>
    </w:p>
    <w:p>
      <w:pPr>
        <w:pStyle w:val="BodyText"/>
      </w:pPr>
      <w:r>
        <w:t xml:space="preserve">© 2023 Reflection Paper Series on Urban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Colombia Bogotá</dc:title>
  <dc:creator/>
  <dc:language>en</dc:language>
  <cp:keywords/>
  <dcterms:created xsi:type="dcterms:W3CDTF">2026-07-29T21:24:16Z</dcterms:created>
  <dcterms:modified xsi:type="dcterms:W3CDTF">2026-07-29T21:24:16Z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