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Sustainability,</w:t>
      </w:r>
      <w:r>
        <w:t xml:space="preserve"> </w:t>
      </w:r>
      <w:r>
        <w:t xml:space="preserve">Identity,</w:t>
      </w:r>
      <w:r>
        <w:t xml:space="preserve"> </w:t>
      </w:r>
      <w:r>
        <w:t xml:space="preserve">and</w:t>
      </w:r>
      <w:r>
        <w:t xml:space="preserve"> </w:t>
      </w:r>
      <w:r>
        <w:t xml:space="preserve">Service</w:t>
      </w:r>
    </w:p>
    <w:bookmarkStart w:id="21" w:name="bridging-urbanization-and-nature"/>
    <w:p>
      <w:pPr>
        <w:pStyle w:val="Heading1"/>
      </w:pPr>
      <w:r>
        <w:t xml:space="preserve">Bridging Urbanization and Nature:</w:t>
      </w:r>
    </w:p>
    <w:bookmarkStart w:id="20" w:name="Xa7340f646d14f546f66f43f4cc403e56cca9509"/>
    <w:p>
      <w:pPr>
        <w:pStyle w:val="Heading2"/>
      </w:pPr>
      <w:r>
        <w:t xml:space="preserve">A Reflection on the Role of the Environmental Engineer in Colombia, Medellín</w:t>
      </w:r>
    </w:p>
    <w:p>
      <w:pPr>
        <w:pStyle w:val="FirstParagraph"/>
      </w:pPr>
      <w:r>
        <w:rPr>
          <w:iCs/>
          <w:i/>
        </w:rPr>
        <w:t xml:space="preserve">Reflective Essay for Academic and Professional Context</w:t>
      </w:r>
    </w:p>
    <w:bookmarkEnd w:id="20"/>
    <w:bookmarkEnd w:id="21"/>
    <w:bookmarkStart w:id="22" w:name="introduction"/>
    <w:p>
      <w:pPr>
        <w:pStyle w:val="BodyText"/>
      </w:pPr>
      <w:r>
        <w:t xml:space="preserve">The city of</w:t>
      </w:r>
      <w:r>
        <w:t xml:space="preserve"> </w:t>
      </w:r>
      <w:r>
        <w:rPr>
          <w:bCs/>
          <w:b/>
        </w:rPr>
        <w:t xml:space="preserve">Colombia Medellín</w:t>
      </w:r>
      <w:r>
        <w:t xml:space="preserve"> </w:t>
      </w:r>
      <w:r>
        <w:t xml:space="preserve">stands as a paradoxical marvel in Latin America. Once notorious for violence and neglect, it has transformed into a global beacon of urban innovation, social inclusion, and environmental resilience. This dramatic metamorphosis was not accidental; it was engineered through deliberate policy choices, community engagement, and technical expertise. At the heart of this transformation lies the</w:t>
      </w:r>
      <w:r>
        <w:t xml:space="preserve"> </w:t>
      </w:r>
      <w:r>
        <w:rPr>
          <w:bCs/>
          <w:b/>
        </w:rPr>
        <w:t xml:space="preserve">Environmental Engineer</w:t>
      </w:r>
      <w:r>
        <w:t xml:space="preserve">. To reflect upon this profession within the specific context of</w:t>
      </w:r>
      <w:r>
        <w:t xml:space="preserve"> </w:t>
      </w:r>
      <w:r>
        <w:rPr>
          <w:bCs/>
          <w:b/>
        </w:rPr>
        <w:t xml:space="preserve">Colombia Medellín</w:t>
      </w:r>
      <w:r>
        <w:t xml:space="preserve"> </w:t>
      </w:r>
      <w:r>
        <w:t xml:space="preserve">is to recognize that environmental engineering here is not merely about compliance with regulations or technical remediation; it is a profound act of social justice, cultural preservation, and urban reimagining. This reflection paper explores how the identity of the Environmental Engineer must evolve to meet the unique ecological and sociological challenges of Medellín, arguing that their role is pivotal in sustaining both natural ecosystems and community well-being.</w:t>
      </w:r>
    </w:p>
    <w:bookmarkEnd w:id="22"/>
    <w:bookmarkStart w:id="24" w:name="contextual-challenge"/>
    <w:bookmarkStart w:id="23" w:name="Xd76e528d906a49ec079b2d2871b775cf2c1b988"/>
    <w:p>
      <w:pPr>
        <w:pStyle w:val="Heading2"/>
      </w:pPr>
      <w:r>
        <w:t xml:space="preserve">The Unique Ecological and Urban Landscape of Medellín</w:t>
      </w:r>
    </w:p>
    <w:p>
      <w:pPr>
        <w:pStyle w:val="FirstParagraph"/>
      </w:pPr>
      <w:r>
        <w:t xml:space="preserve">Medellín’s geography presents a formidable challenge for any engineer. Nestled in the Aburrá Valley, surrounded by steep Andean slopes, the city is prone to landslides and floods, especially during heavy rainy seasons. The rapid urban expansion into these unstable hillsides (</w:t>
      </w:r>
      <w:r>
        <w:rPr>
          <w:iCs/>
          <w:i/>
        </w:rPr>
        <w:t xml:space="preserve">barrios periféricos</w:t>
      </w:r>
      <w:r>
        <w:t xml:space="preserve">) has created a fragile interface between human settlement and natural terrain. For the</w:t>
      </w:r>
      <w:r>
        <w:t xml:space="preserve"> </w:t>
      </w:r>
      <w:r>
        <w:rPr>
          <w:bCs/>
          <w:b/>
        </w:rPr>
        <w:t xml:space="preserve">Environmental Engineer</w:t>
      </w:r>
      <w:r>
        <w:t xml:space="preserve">, this geography demands a specialized approach that goes beyond traditional civil or chemical engineering frameworks. One must understand soil mechanics, hydrology, and vegetation dynamics in a tropical montane environment.</w:t>
      </w:r>
    </w:p>
    <w:p>
      <w:pPr>
        <w:pStyle w:val="BodyText"/>
      </w:pPr>
      <w:r>
        <w:t xml:space="preserve">Furthermore, the air quality issues historically associated with industrial activity and topographic trapping of pollutants remain relevant. The</w:t>
      </w:r>
      <w:r>
        <w:t xml:space="preserve"> </w:t>
      </w:r>
      <w:r>
        <w:rPr>
          <w:bCs/>
          <w:b/>
        </w:rPr>
        <w:t xml:space="preserve">Environmental Engineer</w:t>
      </w:r>
      <w:r>
        <w:t xml:space="preserve"> </w:t>
      </w:r>
      <w:r>
        <w:t xml:space="preserve">in</w:t>
      </w:r>
      <w:r>
        <w:t xml:space="preserve"> </w:t>
      </w:r>
      <w:r>
        <w:rPr>
          <w:bCs/>
          <w:b/>
        </w:rPr>
        <w:t xml:space="preserve">Colombia Medellín</w:t>
      </w:r>
      <w:r>
        <w:t xml:space="preserve"> </w:t>
      </w:r>
      <w:r>
        <w:t xml:space="preserve">must navigate these physical constraints while addressing the legacy of industrial pollution. This context forces a shift from reactive cleanup to proactive prevention and integrated landscape management.</w:t>
      </w:r>
    </w:p>
    <w:bookmarkEnd w:id="23"/>
    <w:bookmarkEnd w:id="24"/>
    <w:bookmarkStart w:id="26" w:name="social-equity"/>
    <w:bookmarkStart w:id="25" w:name="Xe83429b24203f6bb814367011bd1d20719d51f2"/>
    <w:p>
      <w:pPr>
        <w:pStyle w:val="Heading2"/>
      </w:pPr>
      <w:r>
        <w:t xml:space="preserve">Environmental Engineering as Social Equity</w:t>
      </w:r>
    </w:p>
    <w:p>
      <w:pPr>
        <w:pStyle w:val="FirstParagraph"/>
      </w:pPr>
      <w:r>
        <w:t xml:space="preserve">In</w:t>
      </w:r>
      <w:r>
        <w:t xml:space="preserve"> </w:t>
      </w:r>
      <w:r>
        <w:rPr>
          <w:bCs/>
          <w:b/>
        </w:rPr>
        <w:t xml:space="preserve">Colombia Medellín</w:t>
      </w:r>
      <w:r>
        <w:t xml:space="preserve">, environmental degradation has historically disproportionately affected the city’s most vulnerable populations. The communities living on the margins of the valley often lack adequate sanitation, waste management, and access to clean water. Therefore, reflecting on the role of an</w:t>
      </w:r>
      <w:r>
        <w:t xml:space="preserve"> </w:t>
      </w:r>
      <w:r>
        <w:rPr>
          <w:bCs/>
          <w:b/>
        </w:rPr>
        <w:t xml:space="preserve">Environmental Engineer</w:t>
      </w:r>
      <w:r>
        <w:t xml:space="preserve"> </w:t>
      </w:r>
      <w:r>
        <w:t xml:space="preserve">requires acknowledging its social dimension. It is not enough to design a treatment plant; one must ensure it serves those who have been historically marginalized.</w:t>
      </w:r>
    </w:p>
    <w:p>
      <w:pPr>
        <w:pStyle w:val="BodyText"/>
      </w:pPr>
      <w:r>
        <w:t xml:space="preserve">The concept of "green corridors" (</w:t>
      </w:r>
      <w:r>
        <w:rPr>
          <w:iCs/>
          <w:i/>
        </w:rPr>
        <w:t xml:space="preserve">corredores verdes</w:t>
      </w:r>
      <w:r>
        <w:t xml:space="preserve">) implemented by the city administration exemplifies this intersection. These projects, aimed at reducing urban heat islands and increasing biodiversity, also provide public spaces for recreation and social cohesion. The</w:t>
      </w:r>
      <w:r>
        <w:t xml:space="preserve"> </w:t>
      </w:r>
      <w:r>
        <w:rPr>
          <w:bCs/>
          <w:b/>
        </w:rPr>
        <w:t xml:space="preserve">Environmental Engineer</w:t>
      </w:r>
      <w:r>
        <w:t xml:space="preserve"> </w:t>
      </w:r>
      <w:r>
        <w:t xml:space="preserve">plays a crucial role in designing these systems not just for ecological efficiency but for social impact. This reflects a broader shift in the profession globally: engineering is no longer neutral; it is a tool for equity. In Medellín, where the distance between wealth and poverty can be measured by elevation, environmental engineering becomes a mechanism to bridge that gap.</w:t>
      </w:r>
    </w:p>
    <w:bookmarkEnd w:id="25"/>
    <w:bookmarkEnd w:id="26"/>
    <w:bookmarkStart w:id="28" w:name="water-management"/>
    <w:bookmarkStart w:id="27" w:name="water-security-a-critical-frontier"/>
    <w:p>
      <w:pPr>
        <w:pStyle w:val="Heading2"/>
      </w:pPr>
      <w:r>
        <w:t xml:space="preserve">Water Security: A Critical Frontier</w:t>
      </w:r>
    </w:p>
    <w:p>
      <w:pPr>
        <w:pStyle w:val="FirstParagraph"/>
      </w:pPr>
      <w:r>
        <w:t xml:space="preserve">Water is perhaps the most critical resource for</w:t>
      </w:r>
      <w:r>
        <w:t xml:space="preserve"> </w:t>
      </w:r>
      <w:r>
        <w:rPr>
          <w:bCs/>
          <w:b/>
        </w:rPr>
        <w:t xml:space="preserve">Colombia Medellín</w:t>
      </w:r>
      <w:r>
        <w:t xml:space="preserve">. The city relies on distant mountain watersheds (</w:t>
      </w:r>
      <w:r>
        <w:rPr>
          <w:iCs/>
          <w:i/>
        </w:rPr>
        <w:t xml:space="preserve">fuentes hídricas</w:t>
      </w:r>
      <w:r>
        <w:t xml:space="preserve">) such as La Verde and Las Palmas. Protecting these ecosystems is the primary responsibility of the</w:t>
      </w:r>
      <w:r>
        <w:t xml:space="preserve"> </w:t>
      </w:r>
      <w:r>
        <w:rPr>
          <w:bCs/>
          <w:b/>
        </w:rPr>
        <w:t xml:space="preserve">Environmental Engineer</w:t>
      </w:r>
      <w:r>
        <w:t xml:space="preserve">. However, this protection involves complex negotiations with rural communities, agriculture, and energy production.</w:t>
      </w:r>
    </w:p>
    <w:p>
      <w:pPr>
        <w:pStyle w:val="BodyText"/>
      </w:pPr>
      <w:r>
        <w:t xml:space="preserve">Reflecting on this aspect highlights the need for interdisciplinary collaboration. An</w:t>
      </w:r>
      <w:r>
        <w:t xml:space="preserve"> </w:t>
      </w:r>
      <w:r>
        <w:rPr>
          <w:bCs/>
          <w:b/>
        </w:rPr>
        <w:t xml:space="preserve">Environmental Engineer</w:t>
      </w:r>
      <w:r>
        <w:t xml:space="preserve"> </w:t>
      </w:r>
      <w:r>
        <w:t xml:space="preserve">working in Medellín must engage with economists, sociologists, and local leaders to create sustainable water management plans. The challenges of climate change exacerbate this issue; changing rainfall patterns threaten the reliability of these sources. Thus, innovation in rainwater harvesting, wastewater recycling (</w:t>
      </w:r>
      <w:r>
        <w:rPr>
          <w:iCs/>
          <w:i/>
        </w:rPr>
        <w:t xml:space="preserve">agua regenerada</w:t>
      </w:r>
      <w:r>
        <w:t xml:space="preserve">) for industrial and green use becomes not just an option but a necessity. The</w:t>
      </w:r>
      <w:r>
        <w:t xml:space="preserve"> </w:t>
      </w:r>
      <w:r>
        <w:rPr>
          <w:bCs/>
          <w:b/>
        </w:rPr>
        <w:t xml:space="preserve">Environmental Engineer</w:t>
      </w:r>
      <w:r>
        <w:t xml:space="preserve"> </w:t>
      </w:r>
      <w:r>
        <w:t xml:space="preserve">must be proficient in modeling these systems and advocating for policies that prioritize long-term security over short-term convenience.</w:t>
      </w:r>
    </w:p>
    <w:bookmarkEnd w:id="27"/>
    <w:bookmarkEnd w:id="28"/>
    <w:bookmarkStart w:id="30" w:name="innovation"/>
    <w:bookmarkStart w:id="29" w:name="X800067da27952f0f3054c74ee3dfce4fd02d227"/>
    <w:p>
      <w:pPr>
        <w:pStyle w:val="Heading2"/>
      </w:pPr>
      <w:r>
        <w:t xml:space="preserve">Leveraging Technology for Sustainable Urbanism</w:t>
      </w:r>
    </w:p>
    <w:p>
      <w:pPr>
        <w:pStyle w:val="FirstParagraph"/>
      </w:pPr>
      <w:r>
        <w:t xml:space="preserve">Medellín has embraced technology as a driver of change, from its cable car systems to its digital innovation hubs. The</w:t>
      </w:r>
      <w:r>
        <w:t xml:space="preserve"> </w:t>
      </w:r>
      <w:r>
        <w:rPr>
          <w:bCs/>
          <w:b/>
        </w:rPr>
        <w:t xml:space="preserve">Environmental Engineer</w:t>
      </w:r>
      <w:r>
        <w:t xml:space="preserve"> </w:t>
      </w:r>
      <w:r>
        <w:t xml:space="preserve">must similarly leverage technology to enhance sustainability. This includes using GIS (Geographic Information Systems) for precise land-use planning, monitoring air quality with IoT sensors in real-time, and implementing smart waste management systems.</w:t>
      </w:r>
    </w:p>
    <w:p>
      <w:pPr>
        <w:pStyle w:val="BodyText"/>
      </w:pPr>
      <w:r>
        <w:t xml:space="preserve">Innovation also lies in circular economy principles. Medellín generates significant solid waste; the</w:t>
      </w:r>
      <w:r>
        <w:t xml:space="preserve"> </w:t>
      </w:r>
      <w:r>
        <w:rPr>
          <w:bCs/>
          <w:b/>
        </w:rPr>
        <w:t xml:space="preserve">Environmental Engineer</w:t>
      </w:r>
      <w:r>
        <w:t xml:space="preserve"> </w:t>
      </w:r>
      <w:r>
        <w:t xml:space="preserve">must design systems that minimize landfill dependency through recycling, composting, and energy recovery. This requires a creative mindset that views waste not as trash but as a resource. By integrating these technological solutions, the</w:t>
      </w:r>
      <w:r>
        <w:t xml:space="preserve"> </w:t>
      </w:r>
      <w:r>
        <w:rPr>
          <w:bCs/>
          <w:b/>
        </w:rPr>
        <w:t xml:space="preserve">Environmental Engineer</w:t>
      </w:r>
      <w:r>
        <w:t xml:space="preserve"> </w:t>
      </w:r>
      <w:r>
        <w:t xml:space="preserve">contributes to making Medellín a smarter, greener city.</w:t>
      </w:r>
    </w:p>
    <w:bookmarkEnd w:id="29"/>
    <w:bookmarkEnd w:id="30"/>
    <w:bookmarkStart w:id="32" w:name="ethical-imperative"/>
    <w:bookmarkStart w:id="31" w:name="an-ethical-imperative-for-stewardship"/>
    <w:p>
      <w:pPr>
        <w:pStyle w:val="Heading2"/>
      </w:pPr>
      <w:r>
        <w:t xml:space="preserve">An Ethical Imperative for Stewardship</w:t>
      </w:r>
    </w:p>
    <w:p>
      <w:pPr>
        <w:pStyle w:val="FirstParagraph"/>
      </w:pPr>
      <w:r>
        <w:t xml:space="preserve">Finally, reflecting on the profession in</w:t>
      </w:r>
      <w:r>
        <w:t xml:space="preserve"> </w:t>
      </w:r>
      <w:r>
        <w:rPr>
          <w:bCs/>
          <w:b/>
        </w:rPr>
        <w:t xml:space="preserve">Colombia Medellín</w:t>
      </w:r>
      <w:r>
        <w:t xml:space="preserve"> </w:t>
      </w:r>
      <w:r>
        <w:t xml:space="preserve">demands a strong ethical stance. The Environmental Engineer is a steward of public health and natural heritage. In a region historically affected by conflict and institutional weakness, trust in technical expertise is fragile. Therefore, transparency, accountability, and community participation are essential.</w:t>
      </w:r>
    </w:p>
    <w:p>
      <w:pPr>
        <w:pStyle w:val="BodyText"/>
      </w:pPr>
      <w:r>
        <w:t xml:space="preserve">The</w:t>
      </w:r>
      <w:r>
        <w:t xml:space="preserve"> </w:t>
      </w:r>
      <w:r>
        <w:rPr>
          <w:bCs/>
          <w:b/>
        </w:rPr>
        <w:t xml:space="preserve">Environmental Engineer</w:t>
      </w:r>
      <w:r>
        <w:t xml:space="preserve"> </w:t>
      </w:r>
      <w:r>
        <w:t xml:space="preserve">must advocate for the rights of nature itself. This involves recognizing that ecosystems have intrinsic value beyond their utility to humans. In Medellín, where biodiversity is high but under threat from urban sprawl and illegal mining (</w:t>
      </w:r>
      <w:r>
        <w:rPr>
          <w:iCs/>
          <w:i/>
        </w:rPr>
        <w:t xml:space="preserve">guacales</w:t>
      </w:r>
      <w:r>
        <w:t xml:space="preserve">, protecting these habitats requires courage and scientific rigor.</w:t>
      </w:r>
    </w:p>
    <w:bookmarkEnd w:id="31"/>
    <w:bookmarkEnd w:id="32"/>
    <w:bookmarkStart w:id="34" w:name="conclusion"/>
    <w:bookmarkStart w:id="33" w:name="Xef7c811f6b770bd01d88091cbe67655ac6e969a"/>
    <w:p>
      <w:pPr>
        <w:pStyle w:val="Heading2"/>
      </w:pPr>
      <w:r>
        <w:t xml:space="preserve">Conclusion: A Catalyst for Integral Transformation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Colombia Medellín</w:t>
      </w:r>
      <w:r>
        <w:t xml:space="preserve"> </w:t>
      </w:r>
      <w:r>
        <w:t xml:space="preserve">is complex, multifaceted, and deeply impactful. It transcends traditional engineering boundaries to encompass social justice, water security technological innovation, and ethical stewardship. The unique geographical and sociological context of Medellín demands engineers who are not only technically proficient but also culturally sensitive and socially aware.</w:t>
      </w:r>
    </w:p>
    <w:p>
      <w:pPr>
        <w:pStyle w:val="BodyText"/>
      </w:pPr>
      <w:r>
        <w:t xml:space="preserve">This reflection underscores that sustainability in Medellín is not a static goal but a dynamic process. The</w:t>
      </w:r>
      <w:r>
        <w:t xml:space="preserve"> </w:t>
      </w:r>
      <w:r>
        <w:rPr>
          <w:bCs/>
          <w:b/>
        </w:rPr>
        <w:t xml:space="preserve">Environmental Engineer</w:t>
      </w:r>
      <w:r>
        <w:t xml:space="preserve"> </w:t>
      </w:r>
      <w:r>
        <w:t xml:space="preserve">is the catalyst for this process, working to harmonize urban development with environmental integrity. As Medellín continues its journey towards becoming a model of sustainable urbanism, the contributions of environmental engineers will be indispensable. They are the architects of resilience, ensuring that future generations can enjoy a clean water supply healthy air vibrant ecosystems and a high quality of life. Ultimately, their work is a testament to the possibility of transformation—a lesson from</w:t>
      </w:r>
      <w:r>
        <w:t xml:space="preserve"> </w:t>
      </w:r>
      <w:r>
        <w:rPr>
          <w:bCs/>
          <w:b/>
        </w:rPr>
        <w:t xml:space="preserve">Colombia Medellín</w:t>
      </w:r>
      <w:r>
        <w:t xml:space="preserve"> </w:t>
      </w:r>
      <w:r>
        <w:t xml:space="preserve">for the world.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Sustainability, Identity, and Service</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