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France</w:t>
      </w:r>
      <w:r>
        <w:t xml:space="preserve"> </w:t>
      </w:r>
      <w:r>
        <w:t xml:space="preserve">Lyon</w:t>
      </w:r>
    </w:p>
    <w:bookmarkStart w:id="25" w:name="X5b61a885dcde5f6bc24268be8f7459147aa51e0"/>
    <w:p>
      <w:pPr>
        <w:pStyle w:val="Heading1"/>
      </w:pPr>
      <w:r>
        <w:t xml:space="preserve">The Environmental Engineer in France Lyon</w:t>
      </w:r>
    </w:p>
    <w:p>
      <w:pPr>
        <w:pStyle w:val="FirstParagraph"/>
      </w:pPr>
      <w:r>
        <w:t xml:space="preserve">The intersection of specialized technical expertise and geographical context creates a unique professional narrative. For the **Environmental Engineer**, the choice of location is not merely a logistical decision but a strategic alignment with specific ecological challenges, regulatory frameworks, and industrial histories. When we consider the role within **France Lyon**, we are not just discussing job placement; we are examining how an environmental engineer navigates one of Europe’s most historically significant yet rapidly modernizing urban centers. This reflection paper seeks to explore the multifaceted responsibilities, ethical considerations, and practical challenges faced by an Environmental Engineer operating in this specific French metropolis. It is a study of how technical proficiency meets civic responsibility in a city that stands at the crossroads of European heritage and future sustainability.</w:t>
      </w:r>
    </w:p>
    <w:bookmarkStart w:id="20" w:name="X8776d3e49061163bcc0ff9d74165e91f1c05b07"/>
    <w:p>
      <w:pPr>
        <w:pStyle w:val="Heading2"/>
      </w:pPr>
      <w:r>
        <w:t xml:space="preserve">The Urban Ecology of Lyon: A Complex Canvas</w:t>
      </w:r>
    </w:p>
    <w:p>
      <w:pPr>
        <w:pStyle w:val="FirstParagraph"/>
      </w:pPr>
      <w:r>
        <w:t xml:space="preserve">To understand the scope of work for an Environmental Engineer in **France Lyon**, one must first appreciate the unique geographical and urban layout. Lyon is defined by its position at the confluence of two major rivers, the Rhône and the Saône. This hydrological feature is both a blessing and a challenge. For centuries, these rivers fueled industrial growth through textile manufacturing and chemical processing. Today, they present complex environmental liabilities that an Environmental Engineer must address.</w:t>
      </w:r>
    </w:p>
    <w:p>
      <w:pPr>
        <w:pStyle w:val="BodyText"/>
      </w:pPr>
      <w:r>
        <w:t xml:space="preserve">The legacy of industrial pollution in the soil and sediment of the riverbanks requires sophisticated remediation strategies. The Environmental Engineer here is not merely designing filtration systems; they are acting as a historical restorer and a future protector. The task involves assessing heavy metal contamination, managing wastewater treatment protocols that comply with stringent European Union directives, and implementing green infrastructure to mitigate flood risks associated with climate change-induced rainfall patterns. In **France Lyon**, the engineer must balance the preservation of historic urban fabrics with the urgent need for ecological modernization.</w:t>
      </w:r>
    </w:p>
    <w:bookmarkEnd w:id="20"/>
    <w:bookmarkStart w:id="21" w:name="X6e075b8ae2a5761a38a12587ba6287a596b022d"/>
    <w:p>
      <w:pPr>
        <w:pStyle w:val="Heading2"/>
      </w:pPr>
      <w:r>
        <w:t xml:space="preserve">Regulatory Frameworks and Strategic Planning</w:t>
      </w:r>
    </w:p>
    <w:p>
      <w:pPr>
        <w:pStyle w:val="FirstParagraph"/>
      </w:pPr>
      <w:r>
        <w:t xml:space="preserve">The role of an Environmental Engineer is heavily dictated by policy. In **France**, environmental regulations are among the most rigorous in the world, driven by national laws such as the *Loi Engagement National pour l'Environnement* (NRE Law) and transposed EU directives like the Water Framework Directive. For an engineer working in Lyon, mastery of this legal landscape is as critical as technical engineering skills.</w:t>
      </w:r>
    </w:p>
    <w:p>
      <w:pPr>
        <w:pStyle w:val="BodyText"/>
      </w:pPr>
      <w:r>
        <w:t xml:space="preserve">This reflection highlights the shift from reactive compliance to proactive strategy. Modern Environmental Engineers in Lyon are increasingly involved in urban planning committees, advising on sustainable construction practices and renewable energy integration. The city has ambitious goals regarding carbon neutrality and the reduction of urban heat islands. The engineer contributes to these goals by designing green roofs, optimizing district heating networks, and implementing circular economy principles within industrial parks located along the river corridors. The professional must translate complex legal mandates into actionable engineering projects that are economically viable and socially acceptable.</w:t>
      </w:r>
    </w:p>
    <w:bookmarkEnd w:id="21"/>
    <w:bookmarkStart w:id="22" w:name="X0a1a5ad51dee8c7084cf542c8e561939450e6ff"/>
    <w:p>
      <w:pPr>
        <w:pStyle w:val="Heading2"/>
      </w:pPr>
      <w:r>
        <w:t xml:space="preserve">Social Responsibility and Community Engagement</w:t>
      </w:r>
    </w:p>
    <w:p>
      <w:pPr>
        <w:pStyle w:val="FirstParagraph"/>
      </w:pPr>
      <w:r>
        <w:t xml:space="preserve">Engineering is often viewed as a purely technical discipline, but in the context of **France Lyon**, it becomes a deeply social endeavor. The Environmental Engineer must engage with diverse stakeholders, including local municipalities, industrial operators, environmental NGOs such as *Les Amis de la Terre*, and concerned citizenry. Public perception of industrial activity remains sensitive in post-industrial cities.</w:t>
      </w:r>
    </w:p>
    <w:p>
      <w:pPr>
        <w:pStyle w:val="BodyText"/>
      </w:pPr>
      <w:r>
        <w:t xml:space="preserve">Therefore, transparency and communication are key skills for the practitioner. When proposing solutions for wastewater treatment or air quality monitoring near residential areas, the engineer must justify their technical choices to non-experts. This requires a reflective approach to professional practice: understanding not only *how* a technology works but *why* it is accepted by the community. In Lyon, where public space and river access are highly valued cultural assets, engineering projects must enhance rather than detract from the quality of life for residents.</w:t>
      </w:r>
    </w:p>
    <w:bookmarkEnd w:id="22"/>
    <w:bookmarkStart w:id="23" w:name="innovation-and-future-proofing"/>
    <w:p>
      <w:pPr>
        <w:pStyle w:val="Heading2"/>
      </w:pPr>
      <w:r>
        <w:t xml:space="preserve">Innovation and Future-Proofing</w:t>
      </w:r>
    </w:p>
    <w:p>
      <w:pPr>
        <w:pStyle w:val="FirstParagraph"/>
      </w:pPr>
      <w:r>
        <w:t xml:space="preserve">The **Environmental Engineer** in **France Lyon** is also a pioneer of innovation. The region is a hub for biotechnology and pharmaceutical industries, sectors that generate complex effluents requiring advanced treatment technologies. Engineers are tasked with developing cutting-edge solutions such as membrane bioreactors, energy recovery from waste water, and the removal of micropollutants like pharmaceutical residues.</w:t>
      </w:r>
    </w:p>
    <w:p>
      <w:pPr>
        <w:pStyle w:val="BodyText"/>
      </w:pPr>
      <w:r>
        <w:t xml:space="preserve">Furthermore, the transition to a low-carbon economy demands creativity. The engineer must evaluate emerging technologies for carbon capture, sustainable mobility infrastructure, and smart grid integration. This requires continuous learning and adaptation. The static knowledge acquired during university education is insufficient; the dynamic nature of climate change and technological advancement necessitates a lifelong commitment to professional development.</w:t>
      </w:r>
    </w:p>
    <w:bookmarkEnd w:id="23"/>
    <w:bookmarkStart w:id="24" w:name="Xef5a48306a62a31c8f7528873dcf8e941e971be"/>
    <w:p>
      <w:pPr>
        <w:pStyle w:val="Heading2"/>
      </w:pPr>
      <w:r>
        <w:t xml:space="preserve">Conclusion: A Call to Conscientious Practice</w:t>
      </w:r>
    </w:p>
    <w:p>
      <w:pPr>
        <w:pStyle w:val="FirstParagraph"/>
      </w:pPr>
      <w:r>
        <w:t xml:space="preserve">In conclusion, the position of an Environmental Engineer in **France Lyon** is one of profound responsibility and opportunity. It is a role that demands technical excellence, legal acumen, and social sensitivity. The engineer serves as a guardian of the Rhône-Saône confluence, ensuring that this vital natural resource remains clean and accessible for future generations while supporting the economic vitality of one of France’s most important cities.</w:t>
      </w:r>
    </w:p>
    <w:p>
      <w:pPr>
        <w:pStyle w:val="BodyText"/>
      </w:pPr>
      <w:r>
        <w:t xml:space="preserve">This reflection underscores that being an Environmental Engineer is not just about calculating flow rates or designing containment structures; it is about stewardship. In **France Lyon**, where history and modernity intersect, the engineer plays a pivotal role in shaping a sustainable urban future. The challenges are significant, but so too are the rewards of contributing to a cleaner, safer, and more resilient city. As we look forward, the Environmental Engineer must continue to evolve from mere problem-solvers to visionary architects of ecological harmony.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Environmental Engineer in France Lyon</dc:title>
  <dc:creator/>
  <dc:language>en</dc:language>
  <cp:keywords/>
  <dcterms:created xsi:type="dcterms:W3CDTF">2026-07-30T00:23:35Z</dcterms:created>
  <dcterms:modified xsi:type="dcterms:W3CDTF">2026-07-30T00:23:35Z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