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28e66184a001e1c0459ad58d47bf4bd10c63538"/>
    <w:p>
      <w:pPr>
        <w:pStyle w:val="Heading1"/>
      </w:pPr>
      <w:r>
        <w:t xml:space="preserve">Bridging Tradition and Sustainability: A Reflection on the Role of the Environmental Engineer in Kazakhstan Almaty</w:t>
      </w:r>
    </w:p>
    <w:p>
      <w:pPr>
        <w:pStyle w:val="FirstParagraph"/>
      </w:pPr>
      <w:r>
        <w:t xml:space="preserve">In the grand tapestry of modern engineering disciplines, few roles are as critical, complex, or spiritually resonant as that of the environmental engineer. This profession is not merely about technical proficiency with filtration systems or waste management protocols; it is a vocation dedicated to preserving the delicate balance between human development and planetary health. When I reflect upon this role within the specific geographical and cultural context of</w:t>
      </w:r>
      <w:r>
        <w:t xml:space="preserve"> </w:t>
      </w:r>
      <w:r>
        <w:t xml:space="preserve">Kazakhstan Almaty</w:t>
      </w:r>
      <w:r>
        <w:t xml:space="preserve">, the magnitude of responsibility becomes even more profound. It is here, in a city nestled at the foot of the Trans-Ili Alatau mountains, that abstract environmental theories collide with tangible realities, creating a unique landscape for professional practice.</w:t>
      </w:r>
    </w:p>
    <w:bookmarkStart w:id="20" w:name="the-geographical-imperative"/>
    <w:p>
      <w:pPr>
        <w:pStyle w:val="Heading2"/>
      </w:pPr>
      <w:r>
        <w:t xml:space="preserve">The Geographical Imperative</w:t>
      </w:r>
    </w:p>
    <w:p>
      <w:pPr>
        <w:pStyle w:val="FirstParagraph"/>
      </w:pPr>
      <w:r>
        <w:t xml:space="preserve">To understand the significance of an</w:t>
      </w:r>
      <w:r>
        <w:t xml:space="preserve"> </w:t>
      </w:r>
      <w:r>
        <w:t xml:space="preserve">Environmental Engineer</w:t>
      </w:r>
      <w:r>
        <w:t xml:space="preserve">, one must first appreciate the setting. Kazakhstan Almaty is often described as the greenest city in Central Asia, a title it earns through its abundant parks and mountainous backdrop. However, this verdant reputation masks significant environmental challenges. The city’s unique topography, surrounded by towering peaks on three sides while lying open to winds from the north and northwest in winter, creates a natural bowl effect. This geographical feature traps pollutants within the urban airshed during temperature inversions—a phenomenon that becomes particularly severe when heating systems are fully operational.</w:t>
      </w:r>
    </w:p>
    <w:p>
      <w:pPr>
        <w:pStyle w:val="BodyText"/>
      </w:pPr>
      <w:r>
        <w:t xml:space="preserve">Reflecting on this, I realize that an environmental engineer working in Kazakhstan Almaty is not just managing waste or treating water; they are acting as a guardian of atmospheric integrity. The technical challenge here is distinct from other regions. Engineers must design solutions that account for micro-climates, seasonal inversion layers, and the specific combustion profiles of local heating infrastructure. It requires a deep understanding of meteorology coupled with rigorous engineering principles to mitigate air pollution effectively.</w:t>
      </w:r>
    </w:p>
    <w:bookmarkEnd w:id="20"/>
    <w:bookmarkStart w:id="21" w:name="the-legacy-of-industrialization"/>
    <w:p>
      <w:pPr>
        <w:pStyle w:val="Heading2"/>
      </w:pPr>
      <w:r>
        <w:t xml:space="preserve">The Legacy of Industrialization</w:t>
      </w:r>
    </w:p>
    <w:p>
      <w:pPr>
        <w:pStyle w:val="FirstParagraph"/>
      </w:pPr>
      <w:r>
        <w:t xml:space="preserve">Kazakhstan Almaty is also a hub for industry, commerce, and rapid urbanization. As the financial capital and largest city in the country, it bears the weight of post-Soviet industrial legacy while simultaneously striving for modern economic growth. The soil contamination issues resulting from decades of heavy industry, particularly around areas like Chimkent Road or former military sites, present another frontier for environmental engineers.</w:t>
      </w:r>
    </w:p>
    <w:p>
      <w:pPr>
        <w:pStyle w:val="BodyText"/>
      </w:pPr>
      <w:r>
        <w:t xml:space="preserve">In this context, the role of the environmental engineer transforms into that of a remediation specialist and a public health advocate. Soil sampling, risk assessment, and bioremediation techniques are not just academic exercises; they are essential tools for reclaiming land for safe residential or recreational use. The reflection here is sobering: engineering solutions must be economically viable yet environmentally sound. There is often tension between the desire to accelerate urban development and the ethical imperative to ensure that land is safe for future generations. Navigating this tension requires not only technical skill but also strong ethical grounding and persuasive communication skills to influence policy and corporate behavior.</w:t>
      </w:r>
    </w:p>
    <w:bookmarkEnd w:id="21"/>
    <w:bookmarkStart w:id="22" w:name="X0bb7157f160f253a529c24b22a403441ca8449d"/>
    <w:p>
      <w:pPr>
        <w:pStyle w:val="Heading2"/>
      </w:pPr>
      <w:r>
        <w:t xml:space="preserve">Water Stewardship in a Water-Scarce Region</w:t>
      </w:r>
    </w:p>
    <w:p>
      <w:pPr>
        <w:pStyle w:val="FirstParagraph"/>
      </w:pPr>
      <w:r>
        <w:t xml:space="preserve">Beyond air and soil, water management is another critical pillar of the environmental engineer’s duty. While Kazakhstan Almaty is blessed with glaciers that feed the Ili River, climate change poses an existential threat to these frozen reservoirs. Glaciers are retreating at alarming rates, threatening long-term water security for the region.</w:t>
      </w:r>
    </w:p>
    <w:p>
      <w:pPr>
        <w:pStyle w:val="BodyText"/>
      </w:pPr>
      <w:r>
        <w:t xml:space="preserve">Reflecting on this crisis, it becomes clear that environmental engineers must adopt a forward-looking perspective. It is no longer sufficient to manage current water supply; one must anticipate future scarcity. This involves designing advanced wastewater treatment facilities that can recover nutrients and energy from sewage, thereby promoting a circular economy. It also involves advocating for water conservation strategies in agriculture and urban landscaping.</w:t>
      </w:r>
    </w:p>
    <w:p>
      <w:pPr>
        <w:pStyle w:val="BodyText"/>
      </w:pPr>
      <w:r>
        <w:t xml:space="preserve">In Kazakhstan Almaty, where the Ili River is a vital resource for both the city and downstream ecosystems in Uzbekistan, cross-border environmental cooperation is also implied. Environmental engineers must be cognizant of transboundary impacts. Their work contributes to regional stability by ensuring that water usage does not lead to ecological degradation in neighboring territories.</w:t>
      </w:r>
    </w:p>
    <w:bookmarkEnd w:id="22"/>
    <w:bookmarkStart w:id="23" w:name="the-socio-cultural-dimension"/>
    <w:p>
      <w:pPr>
        <w:pStyle w:val="Heading2"/>
      </w:pPr>
      <w:r>
        <w:t xml:space="preserve">The Socio-Cultural Dimension</w:t>
      </w:r>
    </w:p>
    <w:p>
      <w:pPr>
        <w:pStyle w:val="FirstParagraph"/>
      </w:pPr>
      <w:r>
        <w:t xml:space="preserve">An often overlooked aspect of environmental engineering is its socio-cultural dimension. In Kazakhstan Almaty, there is a growing awareness among the population regarding environmental issues. Citizens are increasingly vocal about air quality complaints and demand transparency from municipal authorities and industrial operators.</w:t>
      </w:r>
    </w:p>
    <w:p>
      <w:pPr>
        <w:pStyle w:val="BodyText"/>
      </w:pPr>
      <w:r>
        <w:t xml:space="preserve">This shift in public consciousness means that the modern environmental engineer must also be a communicator and an educator. They must translate complex scientific data into understandable terms for policymakers, business owners, and the general public. For instance, explaining why electric buses are crucial not just for reducing carbon emissions but also for improving local air quality during winter inversions requires empathy and clarity.</w:t>
      </w:r>
    </w:p>
    <w:p>
      <w:pPr>
        <w:pStyle w:val="BodyText"/>
      </w:pPr>
      <w:r>
        <w:t xml:space="preserve">Furthermore, integrating traditional Kazakh values of respect for nature into modern engineering practices can yield powerful synergies. The nomadic heritage of the region emphasizes a deep connection to the land. An environmental engineer in Kazakhstan Almaty can leverage this cultural appreciation for nature to foster community support for sustainable projects.</w:t>
      </w:r>
    </w:p>
    <w:bookmarkEnd w:id="23"/>
    <w:bookmarkStart w:id="24" w:name="conclusion-a-call-to-purpose"/>
    <w:p>
      <w:pPr>
        <w:pStyle w:val="Heading2"/>
      </w:pPr>
      <w:r>
        <w:t xml:space="preserve">Conclusion: A Call to Purpose</w:t>
      </w:r>
    </w:p>
    <w:p>
      <w:pPr>
        <w:pStyle w:val="FirstParagraph"/>
      </w:pPr>
      <w:r>
        <w:t xml:space="preserve">In conclusion, reflecting on the role of an</w:t>
      </w:r>
      <w:r>
        <w:t xml:space="preserve"> </w:t>
      </w:r>
      <w:r>
        <w:t xml:space="preserve">Environmental Engineer</w:t>
      </w:r>
      <w:r>
        <w:t xml:space="preserve"> </w:t>
      </w:r>
      <w:r>
        <w:t xml:space="preserve">in the context of</w:t>
      </w:r>
      <w:r>
        <w:t xml:space="preserve"> </w:t>
      </w:r>
      <w:r>
        <w:t xml:space="preserve">Kazakhstan Almaty</w:t>
      </w:r>
      <w:r>
        <w:t xml:space="preserve">, I am struck by the multifaceted nature of this profession. It is a discipline that demands technical excellence in air quality modeling, soil remediation, and water resource management. Yet, it also requires a deep sensitivity to local geography, climate change trends, industrial history, and cultural values.</w:t>
      </w:r>
    </w:p>
    <w:p>
      <w:pPr>
        <w:pStyle w:val="BodyText"/>
      </w:pPr>
      <w:r>
        <w:t xml:space="preserve">The challenges facing Kazakhstan Almaty are significant: smog-choked winters degrading public health; legacy pollution complicating urban renewal; and glacial melt threatening water security. However, these challenges also present opportunities for innovation and leadership. By addressing these issues with rigorous scientific methods and ethical commitment, environmental engineers can shape a sustainable future for the city.</w:t>
      </w:r>
    </w:p>
    <w:p>
      <w:pPr>
        <w:pStyle w:val="BodyText"/>
      </w:pPr>
      <w:r>
        <w:t xml:space="preserve">Ultimately, being an environmental engineer in this region is not just a job; it is a stewardship of the natural beauty that defines Kazakhstan Almaty. It is about ensuring that the green mountain backdrop remains visible above the city skyline and that the water flowing from those glaciers continues to sustain life for generations to come. This reflection reaffirms my commitment to pursuing excellence in this field, recognizing that every technical decision made today echoes through the environmental legacy of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Environmental Engineer in Kazakhstan Almaty</dc:title>
  <dc:creator/>
  <dc:language>en</dc:language>
  <cp:keywords/>
  <dcterms:created xsi:type="dcterms:W3CDTF">2026-07-29T17:52:06Z</dcterms:created>
  <dcterms:modified xsi:type="dcterms:W3CDTF">2026-07-29T17:52:06Z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