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Environmental</w:t>
      </w:r>
      <w:r>
        <w:t xml:space="preserve"> </w:t>
      </w:r>
      <w:r>
        <w:t xml:space="preserve">Engineering</w:t>
      </w:r>
      <w:r>
        <w:t xml:space="preserve"> </w:t>
      </w:r>
      <w:r>
        <w:t xml:space="preserve">in</w:t>
      </w:r>
      <w:r>
        <w:t xml:space="preserve"> </w:t>
      </w:r>
      <w:r>
        <w:t xml:space="preserve">Malaysia,</w:t>
      </w:r>
      <w:r>
        <w:t xml:space="preserve"> </w:t>
      </w:r>
      <w:r>
        <w:t xml:space="preserve">Kuala</w:t>
      </w:r>
      <w:r>
        <w:t xml:space="preserve"> </w:t>
      </w:r>
      <w:r>
        <w:t xml:space="preserve">Lumpur</w:t>
      </w:r>
    </w:p>
    <w:bookmarkStart w:id="26" w:name="bridging-nature-and-urbanization"/>
    <w:p>
      <w:pPr>
        <w:pStyle w:val="Heading1"/>
      </w:pPr>
      <w:r>
        <w:t xml:space="preserve">Bridging Nature and Urbanization</w:t>
      </w:r>
    </w:p>
    <w:p>
      <w:pPr>
        <w:pStyle w:val="FirstParagraph"/>
      </w:pPr>
      <w:r>
        <w:rPr>
          <w:bCs/>
          <w:b/>
        </w:rPr>
        <w:t xml:space="preserve">A Reflection on the Role of an Environmental Engineer in Malaysia, Kuala Lumpur</w:t>
      </w:r>
    </w:p>
    <w:p>
      <w:pPr>
        <w:pStyle w:val="BodyText"/>
      </w:pPr>
      <w:r>
        <w:t xml:space="preserve">The trajectory of modern development has placed immense pressure on natural resources globally, but nowhere is this tension more palpable than in the rapid urbanization of Southeast Asia. In this context, my understanding of the</w:t>
      </w:r>
      <w:r>
        <w:t xml:space="preserve"> </w:t>
      </w:r>
      <w:r>
        <w:rPr>
          <w:iCs/>
          <w:i/>
        </w:rPr>
        <w:t xml:space="preserve">Environmental Engineer</w:t>
      </w:r>
      <w:r>
        <w:t xml:space="preserve"> </w:t>
      </w:r>
      <w:r>
        <w:t xml:space="preserve">profession has evolved from viewing them merely as technical problem-solvers to recognizing them as essential guardians of sustainable urban futures. This reflection paper explores that professional identity, specifically contextualized within the unique ecological and developmental landscape of</w:t>
      </w:r>
      <w:r>
        <w:t xml:space="preserve"> </w:t>
      </w:r>
      <w:r>
        <w:rPr>
          <w:iCs/>
          <w:i/>
        </w:rPr>
        <w:t xml:space="preserve">Malaysia Kuala Lumpur</w:t>
      </w:r>
      <w:r>
        <w:t xml:space="preserve">. It is through this specific lens that I have come to appreciate the profound responsibility required to balance economic growth with environmental integrity.</w:t>
      </w:r>
    </w:p>
    <w:bookmarkStart w:id="20" w:name="X053b352fcb9e31a03e7edc81abdb388a053eec8"/>
    <w:p>
      <w:pPr>
        <w:pStyle w:val="Heading2"/>
      </w:pPr>
      <w:r>
        <w:t xml:space="preserve">The Dual Identity: Technical Rigor and Ethical Stewardship</w:t>
      </w:r>
    </w:p>
    <w:p>
      <w:pPr>
        <w:pStyle w:val="FirstParagraph"/>
      </w:pPr>
      <w:r>
        <w:t xml:space="preserve">To describe an</w:t>
      </w:r>
      <w:r>
        <w:t xml:space="preserve"> </w:t>
      </w:r>
      <w:r>
        <w:rPr>
          <w:iCs/>
          <w:i/>
        </w:rPr>
        <w:t xml:space="preserve">Environmental Engineer</w:t>
      </w:r>
      <w:r>
        <w:t xml:space="preserve"> </w:t>
      </w:r>
      <w:r>
        <w:t xml:space="preserve">solely in terms of wastewater treatment protocols or air quality monitoring is to miss the broader essence of the role. It is a discipline that sits at the intersection of hard science, policy-making, and social ethics. In my studies and observations, I realized that engineering solutions are not one-size-fits-all; they must be culturally and environmentally sensitive. This realization has been particularly sharpened by focusing on</w:t>
      </w:r>
      <w:r>
        <w:t xml:space="preserve"> </w:t>
      </w:r>
      <w:r>
        <w:rPr>
          <w:iCs/>
          <w:i/>
        </w:rPr>
        <w:t xml:space="preserve">Malaysia Kuala Lumpur</w:t>
      </w:r>
      <w:r>
        <w:t xml:space="preserve">, a city that is simultaneously a financial hub of global significance and an island of biodiversity surrounded by developing regions.</w:t>
      </w:r>
    </w:p>
    <w:p>
      <w:pPr>
        <w:pStyle w:val="BodyText"/>
      </w:pPr>
      <w:r>
        <w:t xml:space="preserve">The role demands technical precision, yes, but it also requires the flexibility to adapt to tropical climates. Unlike engineers in temperate zones who might design systems for freezing winters or dry summers, an engineer in this region must account for high humidity, intense monsoon seasons, and heavy rainfall events that can overwhelm drainage infrastructure. This geographical specificity transforms the</w:t>
      </w:r>
      <w:r>
        <w:t xml:space="preserve"> </w:t>
      </w:r>
      <w:r>
        <w:rPr>
          <w:iCs/>
          <w:i/>
        </w:rPr>
        <w:t xml:space="preserve">Environmental Engineer</w:t>
      </w:r>
      <w:r>
        <w:t xml:space="preserve"> </w:t>
      </w:r>
      <w:r>
        <w:t xml:space="preserve">into a climate-resilient planner.</w:t>
      </w:r>
    </w:p>
    <w:bookmarkEnd w:id="20"/>
    <w:bookmarkStart w:id="21" w:name="X7ce5a1ad42ce36d5de1f005393c0bc21d9f73f8"/>
    <w:p>
      <w:pPr>
        <w:pStyle w:val="Heading2"/>
      </w:pPr>
      <w:r>
        <w:t xml:space="preserve">The Urban Challenge: Kuala Lumpur’s Unique Constraints</w:t>
      </w:r>
    </w:p>
    <w:p>
      <w:pPr>
        <w:pStyle w:val="FirstParagraph"/>
      </w:pPr>
      <w:r>
        <w:t xml:space="preserve">Kuala Lumpur presents a paradox for urban planners. It is a dense, vertical city-state within the larger context of Malaysia. The infrastructure here is aging, yet the population and economic activity are exploding. For an</w:t>
      </w:r>
      <w:r>
        <w:t xml:space="preserve"> </w:t>
      </w:r>
      <w:r>
        <w:rPr>
          <w:iCs/>
          <w:i/>
        </w:rPr>
        <w:t xml:space="preserve">Environmental Engineer</w:t>
      </w:r>
      <w:r>
        <w:t xml:space="preserve">, this creates a complex puzzle. The challenge is not just to maintain existing systems but to retrofit them for efficiency without disrupting the daily lives of millions.</w:t>
      </w:r>
    </w:p>
    <w:p>
      <w:pPr>
        <w:pStyle w:val="BodyText"/>
      </w:pPr>
      <w:r>
        <w:t xml:space="preserve">In</w:t>
      </w:r>
      <w:r>
        <w:t xml:space="preserve"> </w:t>
      </w:r>
      <w:r>
        <w:rPr>
          <w:iCs/>
          <w:i/>
        </w:rPr>
        <w:t xml:space="preserve">Malaysia Kuala Lumpur</w:t>
      </w:r>
      <w:r>
        <w:t xml:space="preserve">, water management is perhaps the most critical aspect of environmental engineering. The city faces recurrent flooding during monsoon seasons, exacerbated by urban runoff and reduced green spaces. Reflecting on this, I see that an</w:t>
      </w:r>
      <w:r>
        <w:t xml:space="preserve"> </w:t>
      </w:r>
      <w:r>
        <w:rPr>
          <w:iCs/>
          <w:i/>
        </w:rPr>
        <w:t xml:space="preserve">Environmental Engineer</w:t>
      </w:r>
      <w:r>
        <w:t xml:space="preserve"> </w:t>
      </w:r>
      <w:r>
        <w:t xml:space="preserve">must look beyond traditional pipes and pumps. They must advocate for "Green Infrastructure"—such as bioswales, rain gardens, and permeable pavements—that mimics natural hydrological processes. It is no longer acceptable to simply channel water away; the modern engineer in Kuala Lumpur must work with nature to absorb it.</w:t>
      </w:r>
    </w:p>
    <w:bookmarkEnd w:id="21"/>
    <w:bookmarkStart w:id="22" w:name="air-quality-and-industrial-balance"/>
    <w:p>
      <w:pPr>
        <w:pStyle w:val="Heading2"/>
      </w:pPr>
      <w:r>
        <w:t xml:space="preserve">Air Quality and Industrial Balance</w:t>
      </w:r>
    </w:p>
    <w:p>
      <w:pPr>
        <w:pStyle w:val="FirstParagraph"/>
      </w:pPr>
      <w:r>
        <w:t xml:space="preserve">Beyond water, air quality remains a pressing concern. While</w:t>
      </w:r>
      <w:r>
        <w:t xml:space="preserve"> </w:t>
      </w:r>
      <w:r>
        <w:rPr>
          <w:iCs/>
          <w:i/>
        </w:rPr>
        <w:t xml:space="preserve">Malaysia Kuala Lumpur</w:t>
      </w:r>
      <w:r>
        <w:t xml:space="preserve"> </w:t>
      </w:r>
      <w:r>
        <w:t xml:space="preserve">has made strides in regulating emissions, the sheer volume of traffic and ongoing construction projects creates persistent haze and particulate matter issues. An</w:t>
      </w:r>
      <w:r>
        <w:t xml:space="preserve"> </w:t>
      </w:r>
      <w:r>
        <w:rPr>
          <w:iCs/>
          <w:i/>
        </w:rPr>
        <w:t xml:space="preserve">Environmental Engineer</w:t>
      </w:r>
      <w:r>
        <w:t xml:space="preserve"> </w:t>
      </w:r>
      <w:r>
        <w:t xml:space="preserve">here acts as a mediator between industrial necessity and public health. They must design scrubbers, filtration systems, and dust control mechanisms that are effective yet economically viable for businesses.</w:t>
      </w:r>
    </w:p>
    <w:p>
      <w:pPr>
        <w:pStyle w:val="BodyText"/>
      </w:pPr>
      <w:r>
        <w:t xml:space="preserve">This aspect of the profession requires strong communication skills. The engineer cannot simply enforce regulations; they must educate stakeholders on the long-term benefits of compliance. In</w:t>
      </w:r>
      <w:r>
        <w:t xml:space="preserve"> </w:t>
      </w:r>
      <w:r>
        <w:rPr>
          <w:iCs/>
          <w:i/>
        </w:rPr>
        <w:t xml:space="preserve">Malaysia Kuala Lumpur</w:t>
      </w:r>
      <w:r>
        <w:t xml:space="preserve">, where economic development is a national priority, proving that environmental sustainability does not hinder profitability is a key part of an</w:t>
      </w:r>
      <w:r>
        <w:t xml:space="preserve"> </w:t>
      </w:r>
      <w:r>
        <w:rPr>
          <w:iCs/>
          <w:i/>
        </w:rPr>
        <w:t xml:space="preserve">Environmental Engineer</w:t>
      </w:r>
      <w:r>
        <w:t xml:space="preserve">'s job description.</w:t>
      </w:r>
    </w:p>
    <w:bookmarkEnd w:id="22"/>
    <w:bookmarkStart w:id="23" w:name="X071b9ac22919f8110d46092a8ae1ca825b6452f"/>
    <w:p>
      <w:pPr>
        <w:pStyle w:val="Heading2"/>
      </w:pPr>
      <w:r>
        <w:t xml:space="preserve">The Role in Policy and Community Engagement</w:t>
      </w:r>
    </w:p>
    <w:p>
      <w:pPr>
        <w:pStyle w:val="FirstParagraph"/>
      </w:pPr>
      <w:r>
        <w:t xml:space="preserve">A critical reflection on my professional aspirations reveals that the work of an</w:t>
      </w:r>
      <w:r>
        <w:t xml:space="preserve"> </w:t>
      </w:r>
      <w:r>
        <w:rPr>
          <w:iCs/>
          <w:i/>
        </w:rPr>
        <w:t xml:space="preserve">Environmental Engineer</w:t>
      </w:r>
      <w:r>
        <w:t xml:space="preserve"> </w:t>
      </w:r>
      <w:r>
        <w:t xml:space="preserve">extends well beyond the office or construction site. In</w:t>
      </w:r>
      <w:r>
        <w:t xml:space="preserve"> </w:t>
      </w:r>
      <w:r>
        <w:rPr>
          <w:iCs/>
          <w:i/>
        </w:rPr>
        <w:t xml:space="preserve">Malaysia Kuala Lumpur</w:t>
      </w:r>
      <w:r>
        <w:t xml:space="preserve">, public awareness regarding sustainability is growing, but gaps remain. Engineers are often called upon to translate complex technical data into actionable community advice.</w:t>
      </w:r>
    </w:p>
    <w:p>
      <w:pPr>
        <w:pStyle w:val="BodyText"/>
      </w:pPr>
      <w:r>
        <w:t xml:space="preserve">This involves engaging with local communities in</w:t>
      </w:r>
      <w:r>
        <w:t xml:space="preserve"> </w:t>
      </w:r>
      <w:r>
        <w:rPr>
          <w:iCs/>
          <w:i/>
        </w:rPr>
        <w:t xml:space="preserve">Malaysia Kuala Lumpur</w:t>
      </w:r>
      <w:r>
        <w:t xml:space="preserve"> </w:t>
      </w:r>
      <w:r>
        <w:t xml:space="preserve">to promote waste reduction initiatives, proper recycling practices, and the preservation of remaining green patches like Bukit Nanas Forest Reserve. An</w:t>
      </w:r>
      <w:r>
        <w:t xml:space="preserve"> </w:t>
      </w:r>
      <w:r>
        <w:rPr>
          <w:iCs/>
          <w:i/>
        </w:rPr>
        <w:t xml:space="preserve">Environmental Engineer</w:t>
      </w:r>
      <w:r>
        <w:t xml:space="preserve"> </w:t>
      </w:r>
      <w:r>
        <w:t xml:space="preserve">is therefore also a teacher and an advocate. They must inspire citizens to understand that their individual actions contribute to the collective health of the city.</w:t>
      </w:r>
    </w:p>
    <w:bookmarkEnd w:id="23"/>
    <w:bookmarkStart w:id="24" w:name="sustainable-future-the-road-ahead"/>
    <w:p>
      <w:pPr>
        <w:pStyle w:val="Heading2"/>
      </w:pPr>
      <w:r>
        <w:t xml:space="preserve">Sustainable Future: The Road Ahead</w:t>
      </w:r>
    </w:p>
    <w:p>
      <w:pPr>
        <w:pStyle w:val="FirstParagraph"/>
      </w:pPr>
      <w:r>
        <w:t xml:space="preserve">Looking toward the future, the demand for skilled</w:t>
      </w:r>
      <w:r>
        <w:t xml:space="preserve"> </w:t>
      </w:r>
      <w:r>
        <w:rPr>
          <w:iCs/>
          <w:i/>
        </w:rPr>
        <w:t xml:space="preserve">Environmental Engineers</w:t>
      </w:r>
      <w:r>
        <w:t xml:space="preserve"> </w:t>
      </w:r>
      <w:r>
        <w:t xml:space="preserve">in</w:t>
      </w:r>
      <w:r>
        <w:t xml:space="preserve"> </w:t>
      </w:r>
      <w:r>
        <w:rPr>
          <w:iCs/>
          <w:i/>
        </w:rPr>
        <w:t xml:space="preserve">Malaysia Kuala Lumpur</w:t>
      </w:r>
      <w:r>
        <w:t xml:space="preserve"> </w:t>
      </w:r>
      <w:r>
        <w:t xml:space="preserve">will only intensify. With Malaysia’s commitment to carbon neutrality and green technology initiatives, there is a burgeoning need for experts who can integrate renewable energy systems into urban frameworks. Whether it is designing solar-integrated building facades or optimizing biomass waste-to-energy plants, the scope of practice is expanding.</w:t>
      </w:r>
    </w:p>
    <w:p>
      <w:pPr>
        <w:pStyle w:val="BodyText"/>
      </w:pPr>
      <w:r>
        <w:t xml:space="preserve">I reflect on these responsibilities with a sense of urgency but also optimism. The challenges facing</w:t>
      </w:r>
      <w:r>
        <w:t xml:space="preserve"> </w:t>
      </w:r>
      <w:r>
        <w:rPr>
          <w:iCs/>
          <w:i/>
        </w:rPr>
        <w:t xml:space="preserve">Malaysia Kuala Lumpur</w:t>
      </w:r>
      <w:r>
        <w:t xml:space="preserve"> </w:t>
      </w:r>
      <w:r>
        <w:t xml:space="preserve">are significant, but so are the opportunities for innovation. An</w:t>
      </w:r>
      <w:r>
        <w:t xml:space="preserve"> </w:t>
      </w:r>
      <w:r>
        <w:rPr>
          <w:iCs/>
          <w:i/>
        </w:rPr>
        <w:t xml:space="preserve">Environmental Engineer</w:t>
      </w:r>
      <w:r>
        <w:t xml:space="preserve"> </w:t>
      </w:r>
      <w:r>
        <w:t xml:space="preserve">has the power to reshape the skyline not just aesthetically, but ecologically. We have the opportunity to create a city that is resilient against climate change, clean in its operations, and harmonious with its natural surroundings.</w:t>
      </w:r>
    </w:p>
    <w:bookmarkEnd w:id="24"/>
    <w:bookmarkStart w:id="25" w:name="conclusion"/>
    <w:p>
      <w:pPr>
        <w:pStyle w:val="Heading2"/>
      </w:pPr>
      <w:r>
        <w:t xml:space="preserve">Conclusion</w:t>
      </w:r>
    </w:p>
    <w:p>
      <w:pPr>
        <w:pStyle w:val="FirstParagraph"/>
      </w:pPr>
      <w:r>
        <w:t xml:space="preserve">In conclusion, this reflection has solidified my conviction that being an</w:t>
      </w:r>
      <w:r>
        <w:t xml:space="preserve"> </w:t>
      </w:r>
      <w:r>
        <w:rPr>
          <w:iCs/>
          <w:i/>
        </w:rPr>
        <w:t xml:space="preserve">Environmental Engineer</w:t>
      </w:r>
      <w:r>
        <w:t xml:space="preserve"> </w:t>
      </w:r>
      <w:r>
        <w:t xml:space="preserve">in</w:t>
      </w:r>
      <w:r>
        <w:t xml:space="preserve"> </w:t>
      </w:r>
      <w:r>
        <w:rPr>
          <w:iCs/>
          <w:i/>
        </w:rPr>
        <w:t xml:space="preserve">Malaysia Kuala Lumpur</w:t>
      </w:r>
      <w:r>
        <w:t xml:space="preserve"> </w:t>
      </w:r>
      <w:r>
        <w:t xml:space="preserve">is a profound vocation. It requires a deep understanding of local ecological dynamics, technical ingenuity to solve complex infrastructure problems, and a steadfast commitment to public welfare. As I continue on this path, I am reminded that engineering is not just about building structures; it is about nurturing life within those structures. The future of</w:t>
      </w:r>
      <w:r>
        <w:t xml:space="preserve"> </w:t>
      </w:r>
      <w:r>
        <w:rPr>
          <w:iCs/>
          <w:i/>
        </w:rPr>
        <w:t xml:space="preserve">Malaysia Kuala Lumpur</w:t>
      </w:r>
      <w:r>
        <w:t xml:space="preserve"> </w:t>
      </w:r>
      <w:r>
        <w:t xml:space="preserve">depends on the vision and execution of environmental professionals who are willing to bridge the gap between concrete jungles and living ecosystems.</w:t>
      </w:r>
    </w:p>
    <w:p>
      <w:pPr>
        <w:pStyle w:val="BodyText"/>
      </w:pPr>
      <w:r>
        <w:t xml:space="preserve">The journey ahead involves continuous learning, collaboration, and adaptation. It is a path dedicated to ensuring that as</w:t>
      </w:r>
      <w:r>
        <w:t xml:space="preserve"> </w:t>
      </w:r>
      <w:r>
        <w:rPr>
          <w:iCs/>
          <w:i/>
        </w:rPr>
        <w:t xml:space="preserve">Malaysia Kuala Lumpur</w:t>
      </w:r>
      <w:r>
        <w:t xml:space="preserve"> </w:t>
      </w:r>
      <w:r>
        <w:t xml:space="preserve">grows upwards, it does not lose touch with the earth that sustains it. This is the core promise of an</w:t>
      </w:r>
      <w:r>
        <w:t xml:space="preserve"> </w:t>
      </w:r>
      <w:r>
        <w:rPr>
          <w:iCs/>
          <w:i/>
        </w:rPr>
        <w:t xml:space="preserve">Environmental Engineer</w:t>
      </w:r>
      <w:r>
        <w:t xml:space="preserve">: to engineer a future where human progress and environmental health are not opposing forces, but partners in development.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Environmental Engineering in Malaysia, Kuala Lumpur</dc:title>
  <dc:creator/>
  <dc:language>en</dc:language>
  <cp:keywords/>
  <dcterms:created xsi:type="dcterms:W3CDTF">2026-07-29T14:42:46Z</dcterms:created>
  <dcterms:modified xsi:type="dcterms:W3CDTF">2026-07-29T14:42:46Z</dcterms:modified>
</cp:coreProperties>
</file>

<file path=docProps/custom.xml><?xml version="1.0" encoding="utf-8"?>
<Properties xmlns="http://schemas.openxmlformats.org/officeDocument/2006/custom-properties" xmlns:vt="http://schemas.openxmlformats.org/officeDocument/2006/docPropsVTypes"/>
</file>