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88bfefba4d6a360f8a5485fb76ff04d416e7ed5"/>
    <w:p>
      <w:pPr>
        <w:pStyle w:val="Heading1"/>
      </w:pPr>
      <w:r>
        <w:t xml:space="preserve">A Call for Stewardship: Reflections on the Role of the Environmental Engineer in Pakistan, Islamabad</w:t>
      </w:r>
    </w:p>
    <w:p>
      <w:pPr>
        <w:pStyle w:val="FirstParagraph"/>
      </w:pPr>
      <w:r>
        <w:rPr>
          <w:bCs/>
          <w:b/>
        </w:rPr>
        <w:t xml:space="preserve">Date:</w:t>
      </w:r>
      <w:r>
        <w:t xml:space="preserve"> </w:t>
      </w:r>
      <w:r>
        <w:t xml:space="preserve">October 26, 2023</w:t>
      </w:r>
      <w:r>
        <w:br/>
      </w:r>
      <w:r>
        <w:rPr>
          <w:bCs/>
          <w:b/>
        </w:rPr>
        <w:t xml:space="preserve">Title:</w:t>
      </w:r>
      <w:r>
        <w:t xml:space="preserve">Bridging Development and Sustainability through Environmental Engineering in Pakistan’s Capital</w:t>
      </w:r>
    </w:p>
    <w:bookmarkStart w:id="20" w:name="X2eb6b669b6577f256e1843961d68a3c2c81cd5e"/>
    <w:p>
      <w:pPr>
        <w:pStyle w:val="Heading2"/>
      </w:pPr>
      <w:r>
        <w:t xml:space="preserve">The Intersection of Urbanization and Ecology</w:t>
      </w:r>
    </w:p>
    <w:p>
      <w:pPr>
        <w:pStyle w:val="FirstParagraph"/>
      </w:pPr>
      <w:r>
        <w:t xml:space="preserve">The concept of a Reflection Paper serves not merely as an academic exercise but as a profound intellectual engagement with the complexities of our present reality. In this discourse, I reflect upon the critical intersection where civil infrastructure meets ecological preservation, specifically focusing on the pivotal role played by an Environmental Engineer in Pakistan. This reflection is geographically anchored in Islamabad, the capital city of Pakistan. Islamabad stands as a unique case study; it is one of few planned cities in South Asia, designed with wide avenues and lush greenery amidst the Margalla Hills. However, beneath its orderly grid lies a pressing narrative about water scarcity, waste management crises, and air quality degradation that demands urgent attention from technical experts.</w:t>
      </w:r>
    </w:p>
    <w:p>
      <w:pPr>
        <w:pStyle w:val="BodyText"/>
      </w:pPr>
      <w:r>
        <w:t xml:space="preserve">To understand the weight of this profession in this specific context is to recognize that an Environmental Engineer is no longer just a regulatory enforcer but becomes the architect of urban survival. In Pakistan, where rapid urbanization often outpaces infrastructure development, the Environmental Engineer acts as the bridge between economic growth and environmental sustainability. This reflection aims to dissect why these professionals are indispensable in Islamabad and how their work defines the future quality of life for millions.</w:t>
      </w:r>
    </w:p>
    <w:bookmarkEnd w:id="20"/>
    <w:bookmarkStart w:id="21" w:name="Xb6b475e715d1565f9430e760ba20e6d458d9ed0"/>
    <w:p>
      <w:pPr>
        <w:pStyle w:val="Heading2"/>
      </w:pPr>
      <w:r>
        <w:t xml:space="preserve">The Challenge of Water Scarcity and Management</w:t>
      </w:r>
    </w:p>
    <w:p>
      <w:pPr>
        <w:pStyle w:val="FirstParagraph"/>
      </w:pPr>
      <w:r>
        <w:t xml:space="preserve">One of the most glaring challenges facing Islamabad today is water security. Despite being nestled at the foot of the Margalla Hills, which contribute to rainfall and natural aquifer recharge, Islamabad faces intermittent water shortages. As an Environmental Engineer in this region, my reflection leads me to analyze the inefficiencies in existing water distribution systems and the contamination of groundwater sources due to industrial runoff and improper sewage disposal. The role here is multifaceted: it involves designing advanced wastewater treatment plants that can reuse greywater for urban landscaping, thereby conserving potable water.</w:t>
      </w:r>
    </w:p>
    <w:p>
      <w:pPr>
        <w:pStyle w:val="BodyText"/>
      </w:pPr>
      <w:r>
        <w:t xml:space="preserve">In Pakistan, where agriculture consumes the majority of freshwater resources, municipal demands are increasingly straining the supply. An Environmental Engineer must innovate solutions such as rainwater harvesting systems integrated into building codes and desalination technologies if saline groundwater becomes prevalent. The reflection here is clear: technical proficiency in hydrology and sanitation engineering is not just a career choice but a civic duty in Islamabad. Without rigorous oversight by these engineers, the city risks facing an irreversible ecological collapse where clean water becomes a luxury reserved for the elite.</w:t>
      </w:r>
    </w:p>
    <w:bookmarkEnd w:id="21"/>
    <w:bookmarkStart w:id="22" w:name="the-crisis-of-solid-waste-management"/>
    <w:p>
      <w:pPr>
        <w:pStyle w:val="Heading2"/>
      </w:pPr>
      <w:r>
        <w:t xml:space="preserve">The Crisis of Solid Waste Management</w:t>
      </w:r>
    </w:p>
    <w:p>
      <w:pPr>
        <w:pStyle w:val="FirstParagraph"/>
      </w:pPr>
      <w:r>
        <w:t xml:space="preserve">Another critical aspect of this reflection concerns solid waste management. Islamabad, like many Pakistani cities, struggles with landfill management and plastic pollution. The traditional method of dumping waste in open lands near the city limits has led to soil degradation and the leaching of toxins into the food chain. Here, the Environmental Engineer plays a transformative role by advocating for circular economy principles.</w:t>
      </w:r>
    </w:p>
    <w:p>
      <w:pPr>
        <w:pStyle w:val="BodyText"/>
      </w:pPr>
      <w:r>
        <w:t xml:space="preserve">Reflecting on this, I recognize that an Environmental Engineer must collaborate with policymakers to implement source-segregation systems and composting facilities. In Islamabad, there is potential to convert organic waste from markets like Murree Road into high-quality fertilizer. Furthermore, the engineer’s role extends to designing recycling infrastructures that can handle the city’s plastic consumption. This is not merely about cleaning up; it is about redesigning urban metabolism so that waste becomes a resource. The failure of such initiatives often stems from a lack of technical enforcement and public awareness, areas where Environmental Engineers must lead educational campaigns and regulatory compliance.</w:t>
      </w:r>
    </w:p>
    <w:bookmarkEnd w:id="22"/>
    <w:bookmarkStart w:id="23" w:name="air-quality-and-climate-resilience"/>
    <w:p>
      <w:pPr>
        <w:pStyle w:val="Heading2"/>
      </w:pPr>
      <w:r>
        <w:t xml:space="preserve">Air Quality and Climate Resilience</w:t>
      </w:r>
    </w:p>
    <w:p>
      <w:pPr>
        <w:pStyle w:val="FirstParagraph"/>
      </w:pPr>
      <w:r>
        <w:t xml:space="preserve">The air quality in Islamabad has deteriorated significantly in recent years, exacerbated by vehicle emissions, industrial activities in nearby Rawalpindi, and seasonal crop burning. As an Environmental Engineer working within Pakistan’s capital, one must confront the harsh reality of smog. The reflection process highlights the need for robust atmospheric modeling and emission control technologies. Engineers are tasked with designing monitoring networks that provide real-time data to the public and authorities.</w:t>
      </w:r>
    </w:p>
    <w:p>
      <w:pPr>
        <w:pStyle w:val="BodyText"/>
      </w:pPr>
      <w:r>
        <w:t xml:space="preserve">Moreover, this profession requires a shift towards promoting green transportation infrastructure. In Islamabad, where traffic congestion is high, Environmental Engineers must assess the environmental impact of proposed road expansions versus the benefits of metro bus systems or electric vehicle charging infrastructures. The integration of green spaces is also vital; trees act as carbon sinks and particulate matter filters. Therefore, the landscape planning in Islamabad cannot be left to aestheticians alone; it requires scientific input from Environmental Engineers to select species that are resilient to local climate changes and effective in pollution reduction.</w:t>
      </w:r>
    </w:p>
    <w:bookmarkEnd w:id="23"/>
    <w:bookmarkStart w:id="24" w:name="X7e5c0e1070613fa3184a311ba1867b765700b1e"/>
    <w:p>
      <w:pPr>
        <w:pStyle w:val="Heading2"/>
      </w:pPr>
      <w:r>
        <w:t xml:space="preserve">The Socio-Economic Dimension of Engineering</w:t>
      </w:r>
    </w:p>
    <w:p>
      <w:pPr>
        <w:pStyle w:val="FirstParagraph"/>
      </w:pPr>
      <w:r>
        <w:t xml:space="preserve">Beyond technical calculations, this reflection acknowledges the socio-economic responsibilities of an Environmental Engineer in Pakistan. The country is grappling with economic instability, making expensive environmental technologies seem like a luxury. However, an Environmental Engineer must demonstrate that prevention is cheaper than cure. By designing low-cost sanitation solutions for informal settlements on the periphery of Islamabad, engineers can prevent disease outbreaks that burden the national healthcare system.</w:t>
      </w:r>
    </w:p>
    <w:p>
      <w:pPr>
        <w:pStyle w:val="BodyText"/>
      </w:pPr>
      <w:r>
        <w:t xml:space="preserve">In this context, the Environmental Engineer is also a community advocate. They must translate complex scientific data into actionable policies that protect vulnerable populations who often bear the brunt of environmental degradation. This involves engaging with local communities in Islamabad to understand their water and waste habits, ensuring that solutions are culturally appropriate and socially acceptable.</w:t>
      </w:r>
    </w:p>
    <w:bookmarkEnd w:id="24"/>
    <w:bookmarkStart w:id="25" w:name="conclusion-a-path-forward"/>
    <w:p>
      <w:pPr>
        <w:pStyle w:val="Heading2"/>
      </w:pPr>
      <w:r>
        <w:t xml:space="preserve">Conclusion: A Path Forward</w:t>
      </w:r>
    </w:p>
    <w:p>
      <w:pPr>
        <w:pStyle w:val="FirstParagraph"/>
      </w:pPr>
      <w:r>
        <w:t xml:space="preserve">In conclusion, reflecting on the role of an Environmental Engineer in Pakistan, specifically within the dynamic environment of Islamabad, reveals a profession at the forefront of national development. It is a role that demands not only technical expertise in hydrology, waste management, and air quality control but also ethical commitment and visionary planning. The challenges facing Islamabad—water scarcity, waste mismanagement, and air pollution—are significant but not insurmountable.</w:t>
      </w:r>
    </w:p>
    <w:p>
      <w:pPr>
        <w:pStyle w:val="BodyText"/>
      </w:pPr>
      <w:r>
        <w:t xml:space="preserve">The Environmental Engineer serves as the guardian of the city’s ecological balance. By implementing sustainable practices, innovating in resource management, and advocating for policy changes, these professionals ensure that Islamabad remains a livable capital for generations to come. This reflection underscores that environmental engineering is not separate from economic or social progress; it is the foundation upon which all other developments stand. For Pakistan to thrive, it must empower its Environmental Engineers with the resources, authority, and recognition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Pakistan, Islamabad</dc:title>
  <dc:creator/>
  <dc:language>en</dc:language>
  <cp:keywords/>
  <dcterms:created xsi:type="dcterms:W3CDTF">2026-07-30T01:25:15Z</dcterms:created>
  <dcterms:modified xsi:type="dcterms:W3CDTF">2026-07-30T01:25:15Z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