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6" w:name="X239fe2bdeaf51f9b4353a25897e9c60f710c3e2"/>
    <w:p>
      <w:pPr>
        <w:pStyle w:val="Heading1"/>
      </w:pPr>
      <w:r>
        <w:t xml:space="preserve">Bridging Tradition and Modernity: A Reflection on the Environmental Engineer in Senegal Dakar</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p>
      <w:pPr>
        <w:pStyle w:val="BodyText"/>
      </w:pPr>
      <w:r>
        <w:t xml:space="preserve">Subject: Reflection Paper on the Critical Role of the Environmental Engineer in Senegal Dakar</w:t>
      </w:r>
    </w:p>
    <w:bookmarkStart w:id="20" w:name="i.-introduction-the-urban-pulse-of-dakar"/>
    <w:p>
      <w:pPr>
        <w:pStyle w:val="Heading2"/>
      </w:pPr>
      <w:r>
        <w:t xml:space="preserve">I. Introduction: The Urban Pulse of Dakar</w:t>
      </w:r>
    </w:p>
    <w:p>
      <w:pPr>
        <w:pStyle w:val="FirstParagraph"/>
      </w:pPr>
      <w:r>
        <w:t xml:space="preserve">Dakar, the vibrant capital of Senegal, stands as a testament to dynamic growth and cultural richness. As one of Africa’s most populous coastal cities, it faces the dual challenge of rapid urbanization and environmental fragility. Within this context, the role of the Environmental Engineer transcends traditional technical definitions; it becomes a pivotal instrument for sustainable development and social equity.</w:t>
      </w:r>
    </w:p>
    <w:p>
      <w:pPr>
        <w:pStyle w:val="BodyText"/>
      </w:pPr>
      <w:r>
        <w:t xml:space="preserve">This reflection paper explores my evolving understanding of how Environmental Engineers operate within Senegal Dakar. It examines not only the technical challenges—such as waste management, water scarcity, and air quality—but also the socio-cultural dimensions that define engineering practice in this specific locale. By analyzing these factors, I aim to articulate why a nuanced, context-aware approach is essential for any professional seeking to make a meaningful impact in Senegal Dakar.</w:t>
      </w:r>
    </w:p>
    <w:bookmarkEnd w:id="20"/>
    <w:bookmarkStart w:id="21" w:name="X712cf9a813e133f60e2083e564cb58f6a0871cf"/>
    <w:p>
      <w:pPr>
        <w:pStyle w:val="Heading2"/>
      </w:pPr>
      <w:r>
        <w:t xml:space="preserve">II. The Technical Imperative: Managing Urban Complexity</w:t>
      </w:r>
    </w:p>
    <w:p>
      <w:pPr>
        <w:pStyle w:val="FirstParagraph"/>
      </w:pPr>
      <w:r>
        <w:t xml:space="preserve">The primary responsibility of an Environmental Engineer in Senegal Dakar is to mitigate the adverse effects of urban expansion on natural systems. In many rapidly growing cities, infrastructure often lags behind population growth. In Dakar, this gap is evident in sanitation and solid waste management systems.</w:t>
      </w:r>
    </w:p>
    <w:p>
      <w:pPr>
        <w:pStyle w:val="BodyText"/>
      </w:pPr>
      <w:r>
        <w:rPr>
          <w:bCs/>
          <w:b/>
        </w:rPr>
        <w:t xml:space="preserve">Key Challenge:</w:t>
      </w:r>
      <w:r>
        <w:t xml:space="preserve"> </w:t>
      </w:r>
      <w:r>
        <w:t xml:space="preserve">Effective waste management in Senegal Dakar requires more than just collection trucks; it demands integrated systems that consider informal settlements, recycling economies, and landfill capacity. Environmental Engineers must design solutions that are scalable yet adaptable to the unique spatial constraints of Dakar's neighborhoods.</w:t>
      </w:r>
    </w:p>
    <w:p>
      <w:pPr>
        <w:pStyle w:val="BodyText"/>
      </w:pPr>
      <w:r>
        <w:t xml:space="preserve">Water resource management presents another critical frontier. With increasing salinity intrusion into coastal aquifers due to sea-level rise and over-extraction, Environmental Engineers in Senegal Dakar are tasked with developing desalination technologies and groundwater protection strategies. These technical interventions are not merely about data modeling; they are about securing the basic right to clean water for millions of residents.</w:t>
      </w:r>
    </w:p>
    <w:bookmarkEnd w:id="21"/>
    <w:bookmarkStart w:id="22" w:name="X927f7efccbc514dce44fcd4173717d32c155dc4"/>
    <w:p>
      <w:pPr>
        <w:pStyle w:val="Heading2"/>
      </w:pPr>
      <w:r>
        <w:t xml:space="preserve">III. The Socio-Cultural Dimension: Engineering as Community Service</w:t>
      </w:r>
    </w:p>
    <w:p>
      <w:pPr>
        <w:pStyle w:val="FirstParagraph"/>
      </w:pPr>
      <w:r>
        <w:t xml:space="preserve">A critical reflection on engineering in Senegal Dakar reveals that technical solutions often fail if they ignore local realities. The concept of "community engagement" is not a buzzword here; it is a survival strategy. In many cases, Environmental Engineers must work closely with local leaders, market vendors, and householders to ensure the adoption of new technologies.</w:t>
      </w:r>
    </w:p>
    <w:p>
      <w:pPr>
        <w:pStyle w:val="BodyText"/>
      </w:pPr>
      <w:r>
        <w:t xml:space="preserve">For instance, when implementing wastewater treatment systems in densely populated areas like Parcelles Assainies or Grand Yoff, engineers must navigate complex social dynamics. Trust-building is paramount. This requires a shift from a top-down engineering mindset to one of collaboration and education. The Environmental Engineer becomes a mediator between scientific data and community needs.</w:t>
      </w:r>
    </w:p>
    <w:p>
      <w:pPr>
        <w:numPr>
          <w:ilvl w:val="0"/>
          <w:numId w:val="1001"/>
        </w:numPr>
        <w:pStyle w:val="Compact"/>
      </w:pPr>
      <w:r>
        <w:rPr>
          <w:bCs/>
          <w:b/>
        </w:rPr>
        <w:t xml:space="preserve">Cultural Sensitivity:</w:t>
      </w:r>
      <w:r>
        <w:t xml:space="preserve"> </w:t>
      </w:r>
      <w:r>
        <w:t xml:space="preserve">Understanding local customs regarding waste disposal and hygiene practices.</w:t>
      </w:r>
    </w:p>
    <w:p>
      <w:pPr>
        <w:numPr>
          <w:ilvl w:val="0"/>
          <w:numId w:val="1001"/>
        </w:numPr>
        <w:pStyle w:val="Compact"/>
      </w:pPr>
      <w:r>
        <w:rPr>
          <w:bCs/>
          <w:b/>
        </w:rPr>
        <w:t xml:space="preserve">Economic Viability:</w:t>
      </w:r>
      <w:r>
        <w:t xml:space="preserve"> </w:t>
      </w:r>
      <w:r>
        <w:t xml:space="preserve">Ensuring that solutions are affordable for the average resident of Senegal Dakar, preventing exclusion based on income.</w:t>
      </w:r>
    </w:p>
    <w:p>
      <w:pPr>
        <w:numPr>
          <w:ilvl w:val="0"/>
          <w:numId w:val="1001"/>
        </w:numPr>
        <w:pStyle w:val="Compact"/>
      </w:pPr>
      <w:r>
        <w:rPr>
          <w:bCs/>
          <w:b/>
        </w:rPr>
        <w:t xml:space="preserve">Educational Outreach:</w:t>
      </w:r>
      <w:r>
        <w:t xml:space="preserve">: Translating complex environmental data into accessible information for public awareness campaigns.</w:t>
      </w:r>
    </w:p>
    <w:bookmarkEnd w:id="22"/>
    <w:bookmarkStart w:id="23" w:name="X1e9c1b52db62e6c17da074219edbffb95596704"/>
    <w:p>
      <w:pPr>
        <w:pStyle w:val="Heading2"/>
      </w:pPr>
      <w:r>
        <w:t xml:space="preserve">IV. Climate Resilience and Coastal Protection</w:t>
      </w:r>
    </w:p>
    <w:p>
      <w:pPr>
        <w:pStyle w:val="FirstParagraph"/>
      </w:pPr>
      <w:r>
        <w:t xml:space="preserve">Dakar’s geography makes it particularly vulnerable to climate change. Rising sea levels, coastal erosion, and extreme weather events pose existential threats to infrastructure and livelihoods. Here, the Environmental Engineer plays a crucial role in designing resilient infrastructure.</w:t>
      </w:r>
    </w:p>
    <w:p>
      <w:pPr>
        <w:pStyle w:val="BodyText"/>
      </w:pPr>
      <w:r>
        <w:t xml:space="preserve">This involves not only structural engineering but also ecological engineering. Restoring mangrove forests along the coast serves as a natural barrier against storms while providing habitat for marine life and supporting local fishing communities. In Senegal Dakar, such projects represent a synergy between environmental protection and economic development, highlighting the multifaceted role of the engineer.</w:t>
      </w:r>
    </w:p>
    <w:bookmarkEnd w:id="23"/>
    <w:bookmarkStart w:id="24" w:name="X1828af0db4165fa63f31ac4e3b9f4662955690c"/>
    <w:p>
      <w:pPr>
        <w:pStyle w:val="Heading2"/>
      </w:pPr>
      <w:r>
        <w:t xml:space="preserve">V. Personal Reflection and Future Outlook</w:t>
      </w:r>
    </w:p>
    <w:p>
      <w:pPr>
        <w:pStyle w:val="FirstParagraph"/>
      </w:pPr>
      <w:r>
        <w:t xml:space="preserve">Reflecting on my studies regarding Environmental Engineering in Senegal Dakar has profoundly altered my perspective on professional practice. I have come to realize that technical proficiency is necessary but insufficient. Success requires empathy, adaptability, and a deep respect for local context.</w:t>
      </w:r>
    </w:p>
    <w:p>
      <w:pPr>
        <w:pStyle w:val="BodyText"/>
      </w:pPr>
      <w:r>
        <w:t xml:space="preserve">"The best engineering solutions are those that listen as much as they calculate."</w:t>
      </w:r>
    </w:p>
    <w:p>
      <w:pPr>
        <w:pStyle w:val="BodyText"/>
      </w:pPr>
      <w:r>
        <w:t xml:space="preserve">This quote resonates deeply with my experience of learning about the challenges in Senegal Dakar. It underscores the need for humility and continuous learning. As I move forward in my career, I am committed to embracing this holistic approach. I believe that by focusing on sustainable, inclusive solutions, Environmental Engineers can transform the urban landscape of Senegal Dakar into a model for resilient African cities.</w:t>
      </w:r>
    </w:p>
    <w:bookmarkEnd w:id="24"/>
    <w:bookmarkStart w:id="25" w:name="vi.-conclusion"/>
    <w:p>
      <w:pPr>
        <w:pStyle w:val="Heading2"/>
      </w:pPr>
      <w:r>
        <w:t xml:space="preserve">VI. Conclusion</w:t>
      </w:r>
    </w:p>
    <w:p>
      <w:pPr>
        <w:pStyle w:val="FirstParagraph"/>
      </w:pPr>
      <w:r>
        <w:t xml:space="preserve">In conclusion, the Environmental Engineer in Senegal Dakar is not just a technician but a catalyst for sustainable change. From managing waste and water resources to building climate resilience and engaging communities, their work is central to the city’s future. By integrating technical expertise with social awareness, we can ensure that Dakar continues to thrive as a beacon of culture and innovation in West Africa.</w:t>
      </w:r>
    </w:p>
    <w:p>
      <w:pPr>
        <w:pStyle w:val="BodyText"/>
      </w:pPr>
      <w:r>
        <w:t xml:space="preserve">This reflection has reinforced my dedication to addressing these complex challenges. The path ahead is demanding, but the potential for positive impact in Senegal Dakar is immense. Through collaborative engineering practices, we can build a cleaner, healthier, and more equitable environment for all who call this vibrant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Senegal Dakar</dc:title>
  <dc:creator/>
  <dc:language>en</dc:language>
  <cp:keywords/>
  <dcterms:created xsi:type="dcterms:W3CDTF">2026-07-29T16:39:53Z</dcterms:created>
  <dcterms:modified xsi:type="dcterms:W3CDTF">2026-07-29T16:39:53Z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