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5a24029b36450d5882283f2b7dc7dd431c24c94"/>
    <w:p>
      <w:pPr>
        <w:pStyle w:val="Heading1"/>
      </w:pPr>
      <w:r>
        <w:t xml:space="preserve">The Green Vanguard:</w:t>
      </w:r>
      <w:r>
        <w:br/>
      </w:r>
      <w:r>
        <w:t xml:space="preserve">A Reflection on the Environmental Engineer in Spain Madrid</w:t>
      </w:r>
    </w:p>
    <w:p>
      <w:pPr>
        <w:pStyle w:val="FirstParagraph"/>
      </w:pPr>
      <w:r>
        <w:t xml:space="preserve">In the contemporary landscape of urban development and ecological stewardship, few professions hold as much pivotal significance as that of the Environmental Engineer. Nowhere is this truth more palpable than in a dynamic, historic, and rapidly evolving metropolis like Spain Madrid. This reflection paper explores the multifaceted role of the environmental engineer within this specific geographic and cultural context. It examines how these professionals bridge the gap between historical urban infrastructure and futuristic sustainability goals, navigating the unique climatic, regulatory, and social challenges that define life in Spain Madrid.</w:t>
      </w:r>
    </w:p>
    <w:bookmarkStart w:id="20" w:name="X63c9b68bd28412c0d47f71082307032583305ff"/>
    <w:p>
      <w:pPr>
        <w:pStyle w:val="Heading2"/>
      </w:pPr>
      <w:r>
        <w:t xml:space="preserve">The Context: A City at a Climate Crossroads</w:t>
      </w:r>
    </w:p>
    <w:p>
      <w:pPr>
        <w:pStyle w:val="FirstParagraph"/>
      </w:pPr>
      <w:r>
        <w:t xml:space="preserve">To understand the necessity of the environmental engineer in Spain Madrid, one must first appreciate the city’s environmental trajectory. Located on a high plateau (meseta) in central Spain, Madrid faces increasingly severe climatic realities. The region is currently grappling with heightened temperatures, prolonged droughts, and water scarcity issues that are exacerbated by climate change. For decades, the city has been expanding at a rapid pace, often prioritizing immediate economic growth over long-term ecological balance. However, the current decade marks a turning point.</w:t>
      </w:r>
    </w:p>
    <w:p>
      <w:pPr>
        <w:pStyle w:val="BodyText"/>
      </w:pPr>
      <w:r>
        <w:t xml:space="preserve">The environmental engineer in this context is not merely an advisor but a critical strategist. They are tasked with interpreting complex climate data and translating it into actionable urban policies. Whether it involves retrofitting ancient sewer systems to handle sudden downpour events or designing green corridors to combat the "urban heat island" effect, their work is foundational to the city's resilience. The reflection here is profound: in Spain Madrid, environmental engineering has shifted from a peripheral compliance activity to a central pillar of urban planning and public health.</w:t>
      </w:r>
    </w:p>
    <w:bookmarkEnd w:id="20"/>
    <w:bookmarkStart w:id="21" w:name="Xf6ff334d49ba77be14b06922daf54d6e2eaf2bb"/>
    <w:p>
      <w:pPr>
        <w:pStyle w:val="Heading2"/>
      </w:pPr>
      <w:r>
        <w:t xml:space="preserve">Water Stewardship: From Scarcity to Circularity</w:t>
      </w:r>
    </w:p>
    <w:p>
      <w:pPr>
        <w:pStyle w:val="FirstParagraph"/>
      </w:pPr>
      <w:r>
        <w:rPr>
          <w:iCs/>
          <w:i/>
          <w:bCs/>
          <w:b/>
        </w:rPr>
        <w:t xml:space="preserve">Critical Insight:</w:t>
      </w:r>
      <w:r>
        <w:t xml:space="preserve"> </w:t>
      </w:r>
      <w:r>
        <w:t xml:space="preserve">In the arid climate of Spain Madrid, water is not just a resource; it is a strategic asset. The environmental engineer plays a pivotal role in the transition from linear consumption to circular water management.</w:t>
      </w:r>
    </w:p>
    <w:p>
      <w:pPr>
        <w:pStyle w:val="BodyText"/>
      </w:pPr>
      <w:r>
        <w:t xml:space="preserve">Water scarcity is perhaps the most pressing challenge for professionals working as an Environmental Engineer in Spain Madrid. Historically, the region has relied on long-distance transfers of water from other basins, a method that is becoming increasingly unsustainable and politically contentious. Today, environmental engineers are leading the charge toward advanced water reuse technologies.</w:t>
      </w:r>
    </w:p>
    <w:p>
      <w:pPr>
        <w:pStyle w:val="BodyText"/>
      </w:pPr>
      <w:r>
        <w:t xml:space="preserve">This involves designing sophisticated treatment plants where wastewater is not seen as waste but as a resource for agricultural irrigation, industrial cooling, or even indirect potable reuse after rigorous treatment. In Spain Madrid, projects like the expansion of water recycling infrastructure require intense interdisciplinary collaboration. The engineer must understand hydrology, chemistry, and public psychology to ensure that communities accept reclaimed water. This shift represents a cultural and technical revolution led by environmental engineers who are redefining what it means to be "water-wise" in an arid region.</w:t>
      </w:r>
    </w:p>
    <w:bookmarkEnd w:id="21"/>
    <w:bookmarkStart w:id="22" w:name="X10bff3244c533381b382784ad2987356a039080"/>
    <w:p>
      <w:pPr>
        <w:pStyle w:val="Heading2"/>
      </w:pPr>
      <w:r>
        <w:t xml:space="preserve">Air Quality: Balancing Mobility and Health</w:t>
      </w:r>
    </w:p>
    <w:p>
      <w:pPr>
        <w:pStyle w:val="FirstParagraph"/>
      </w:pPr>
      <w:r>
        <w:t xml:space="preserve">Another critical domain for the environmental engineer in Spain Madrid is air quality management. As a major economic hub, Madrid suffers from traffic congestion and associated emissions of nitrogen oxides (NOx) and particulate matter (PM). The regulatory framework in Spain is strict, driven by European Union directives, but the practical application of these regulations requires nuanced engineering solutions.</w:t>
      </w:r>
    </w:p>
    <w:p>
      <w:pPr>
        <w:pStyle w:val="BodyText"/>
      </w:pPr>
      <w:r>
        <w:t xml:space="preserve">The environmental engineer here acts as a mediator between mobility needs and public health. They are involved in designing Low Emission Zones (LEZ), monitoring real-time air quality data using IoT sensors, and proposing green infrastructure to filter pollutants from the air. In Spain Madrid, this often means working on vertical gardens on skyscrapers or expanding parks within dense neighborhoods to act as "lungs" for the city. The reflection here is that technology alone is insufficient; the environmental engineer must integrate natural solutions with engineering prowess to create a breathable metropolis.</w:t>
      </w:r>
    </w:p>
    <w:bookmarkEnd w:id="22"/>
    <w:bookmarkStart w:id="23" w:name="X85289b7488231dd37966f57b7f4b9411a2c88a2"/>
    <w:p>
      <w:pPr>
        <w:pStyle w:val="Heading2"/>
      </w:pPr>
      <w:r>
        <w:t xml:space="preserve">The Social Dimension: Community and Equity</w:t>
      </w:r>
    </w:p>
    <w:p>
      <w:pPr>
        <w:pStyle w:val="FirstParagraph"/>
      </w:pPr>
      <w:r>
        <w:t xml:space="preserve">A often overlooked aspect of this profession is its social dimension. In Spain Madrid, environmental interventions are deeply tied to social equity. The benefits of green spaces and clean air have historically been unevenly distributed across the city’s neighborhoods. An effective Environmental Engineer must possess a keen sense of spatial justice.</w:t>
      </w:r>
    </w:p>
    <w:p>
      <w:pPr>
        <w:pStyle w:val="BodyText"/>
      </w:pPr>
      <w:r>
        <w:t xml:space="preserve">For instance, when planning new urban developments or renovating existing districts, the engineer must advocate for equitable access to environmental amenities. In Spain Madrid, this might involve ensuring that marginalized communities have equal access to cooling centers during heatwaves or clean air zones. The reflection paper thus argues that the modern Environmental Engineer is also a social activist. They use scientific data to highlight disparities and advocate for policies that ensure no community bears a disproportionate burden of pollution while another enjoys pristine environments.</w:t>
      </w:r>
    </w:p>
    <w:bookmarkEnd w:id="23"/>
    <w:bookmarkStart w:id="24" w:name="innovation-and-digital-integration"/>
    <w:p>
      <w:pPr>
        <w:pStyle w:val="Heading2"/>
      </w:pPr>
      <w:r>
        <w:t xml:space="preserve">Innovation and Digital Integration</w:t>
      </w:r>
    </w:p>
    <w:p>
      <w:pPr>
        <w:pStyle w:val="FirstParagraph"/>
      </w:pPr>
      <w:r>
        <w:t xml:space="preserve">The role of the environmental engineer in Spain Madrid is increasingly digital. The rise of "Smart Cities" provides tools that were unimaginable two decades ago. In this context, the professional must be proficient in data analytics, modeling software, and simulation technologies.</w:t>
      </w:r>
    </w:p>
    <w:p>
      <w:pPr>
        <w:pStyle w:val="BodyText"/>
      </w:pPr>
      <w:r>
        <w:t xml:space="preserve">Innovation allows engineers to predict environmental impacts with greater accuracy before a single brick is laid. For Spain Madrid, this means utilizing digital twins of the city to model wind flows for energy efficiency or to simulate flood risks for underground infrastructure. The ability to harness big data enables proactive rather than reactive environmental management. This technological evolution demands that the Environmental Engineer be a lifelong learner, constantly adapting to new tools while maintaining a core commitment to ecological principles.</w:t>
      </w:r>
    </w:p>
    <w:bookmarkEnd w:id="24"/>
    <w:bookmarkStart w:id="25" w:name="conclusion-a-vocation-of-responsibility"/>
    <w:p>
      <w:pPr>
        <w:pStyle w:val="Heading2"/>
      </w:pPr>
      <w:r>
        <w:t xml:space="preserve">Conclusion: A Vocation of Responsibility</w:t>
      </w:r>
    </w:p>
    <w:p>
      <w:pPr>
        <w:pStyle w:val="FirstParagraph"/>
      </w:pPr>
      <w:r>
        <w:t xml:space="preserve">In conclusion, the role of the Environmental Engineer in Spain Madrid is complex, dynamic, and essential. It transcends traditional engineering boundaries to encompass policy-making, social advocacy, and technological innovation. As Spain Madrid continues to grapple with the challenges of climate change, water scarcity, and urban density these professionals serve as guardians of public health and stewards of natural resources.</w:t>
      </w:r>
    </w:p>
    <w:p>
      <w:pPr>
        <w:pStyle w:val="BodyText"/>
      </w:pPr>
      <w:r>
        <w:t xml:space="preserve">The reflection on this profession reveals that it is not merely a job but a vocation requiring deep ethical responsibility. The Environmental Engineer in Spain Madrid stands at the forefront of the green transition, ensuring that one of Europe’s most vibrant cities can thrive sustainably for generations to come. Their work is a testament to the possibility of harmonizing human progress with environmental preservation, offering a blueprint for urban sustainability not just for Spain, but for cities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Spain Madrid</dc:title>
  <dc:creator/>
  <dc:language>en</dc:language>
  <cp:keywords/>
  <dcterms:created xsi:type="dcterms:W3CDTF">2026-07-29T16:39:59Z</dcterms:created>
  <dcterms:modified xsi:type="dcterms:W3CDTF">2026-07-29T16:39:59Z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