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ff6f165e23c03d1d09b31415d52f14736569a9c"/>
    <w:p>
      <w:pPr>
        <w:pStyle w:val="Heading1"/>
      </w:pPr>
      <w:r>
        <w:t xml:space="preserve">A Reflection on the Crucial Role of the Environmental Engineer in United Kingdom Manchester</w:t>
      </w:r>
    </w:p>
    <w:p>
      <w:pPr>
        <w:pStyle w:val="FirstParagraph"/>
      </w:pPr>
      <w:r>
        <w:rPr>
          <w:bCs/>
          <w:b/>
        </w:rPr>
        <w:t xml:space="preserve">Date:</w:t>
      </w:r>
      <w:r>
        <w:t xml:space="preserve"> </w:t>
      </w:r>
      <w:r>
        <w:t xml:space="preserve">October 26, 2023</w:t>
      </w:r>
    </w:p>
    <w:p>
      <w:r>
        <w:pict>
          <v:rect style="width:0;height:1.5pt" o:hralign="center" o:hrstd="t" o:hr="t"/>
        </w:pict>
      </w:r>
    </w:p>
    <w:bookmarkStart w:id="20" w:name="introduction"/>
    <w:p>
      <w:pPr>
        <w:pStyle w:val="Heading2"/>
      </w:pPr>
      <w:r>
        <w:t xml:space="preserve">Introduction</w:t>
      </w:r>
    </w:p>
    <w:p>
      <w:pPr>
        <w:pStyle w:val="FirstParagraph"/>
      </w:pPr>
      <w:r>
        <w:t xml:space="preserve">The landscape of modern engineering is undergoing a profound transformation, driven by the urgent necessity to address climate change, resource depletion, and public health concerns. Within this global context, the specific city of Manchester in the United Kingdom presents a unique case study for professional reflection. As one of the most historically industrialized cities in Europe, Manchester stands at a crossroads between its gritty industrial past and its ambitious sustainable future. It is within this dynamic environment that the role of an</w:t>
      </w:r>
      <w:r>
        <w:t xml:space="preserve"> </w:t>
      </w:r>
      <w:r>
        <w:t xml:space="preserve">Environmental Engineer</w:t>
      </w:r>
      <w:r>
        <w:t xml:space="preserve"> </w:t>
      </w:r>
      <w:r>
        <w:t xml:space="preserve">becomes not merely technical, but fundamentally transformative. This</w:t>
      </w:r>
      <w:r>
        <w:t xml:space="preserve"> </w:t>
      </w:r>
      <w:r>
        <w:t xml:space="preserve">Reflection Paper</w:t>
      </w:r>
      <w:r>
        <w:t xml:space="preserve"> </w:t>
      </w:r>
      <w:r>
        <w:t xml:space="preserve">explores the multifaceted responsibilities, challenges, and opportunities inherent to practicing as an Environmental Engineer in United Kingdom Manchester.</w:t>
      </w:r>
    </w:p>
    <w:bookmarkEnd w:id="20"/>
    <w:bookmarkStart w:id="21" w:name="Xe441305d4e51afb966be6be37e2250d2ef19690"/>
    <w:p>
      <w:pPr>
        <w:pStyle w:val="Heading2"/>
      </w:pPr>
      <w:r>
        <w:t xml:space="preserve">The Historical Context and Modern Imperative</w:t>
      </w:r>
    </w:p>
    <w:p>
      <w:pPr>
        <w:pStyle w:val="FirstParagraph"/>
      </w:pPr>
      <w:r>
        <w:t xml:space="preserve">To understand the weight of this profession in Manchester, one must first acknowledge the city's heritage. The River Irwell and the Manchester Ship Canal were once arteries of industrial power, but they also bore the scars of centuries of unregulated waste discharge. Today, an Environmental Engineer working in United Kingdom Manchester is tasked with healing these historical wounds while preventing future damage. The reflection begins with a sense of responsibility to legacy; we are cleaning up what previous generations polluted while simultaneously designing systems that will protect future generations.</w:t>
      </w:r>
    </w:p>
    <w:p>
      <w:pPr>
        <w:pStyle w:val="BodyText"/>
      </w:pPr>
      <w:r>
        <w:t xml:space="preserve">The transition from heavy manufacturing to a service-based, green-tech economy has created new engineering challenges. It is no longer just about meeting basic regulatory compliance under the old frameworks. Instead, Environmental Engineers in Manchester are now required to integrate circular economy principles, carbon capture technologies, and advanced water recycling systems into urban planning. This shift requires a mindset that goes beyond traditional civil or chemical engineering boundaries.</w:t>
      </w:r>
    </w:p>
    <w:bookmarkEnd w:id="21"/>
    <w:bookmarkStart w:id="22" w:name="Xe6a9bd3a0a7da78e6c3ae512f5e8c82baf16bd5"/>
    <w:p>
      <w:pPr>
        <w:pStyle w:val="Heading2"/>
      </w:pPr>
      <w:r>
        <w:t xml:space="preserve">Key Areas of Focus: Water Management and Air Quality</w:t>
      </w:r>
    </w:p>
    <w:p>
      <w:pPr>
        <w:pStyle w:val="FirstParagraph"/>
      </w:pPr>
      <w:r>
        <w:t xml:space="preserve">In the specific context of United Kingdom Manchester, two primary areas dominate the daily work of an Environmental Engineer: water management and air quality control. Manchester’s geography, situated in a valley with significant rainfall, makes flood risk management a critical component of environmental engineering. The integration of Sustainable Drainage Systems (SuDS) is not just an option but a regulatory necessity. Reflecting on this aspect, it becomes clear that the Environmental Engineer acts as an intermediary between nature and urban infrastructure. We design green roofs, permeable pavements, and retention basins that mimic natural processes to manage water flow.</w:t>
      </w:r>
    </w:p>
    <w:p>
      <w:pPr>
        <w:pStyle w:val="BodyText"/>
      </w:pPr>
      <w:r>
        <w:t xml:space="preserve">Furthermore, air quality remains a persistent concern in the dense urban fabric of Manchester. Despite improvements since the Clean Air Acts of the twentieth century, nitrogen dioxide levels often breach recommended limits. An Environmental Engineer here must utilize sophisticated modeling software to predict pollution dispersion and design interventions such as low-emission zones or green barriers along major transport corridors like those surrounding Oxford Road and Piccadilly Gardens. This technical work is deeply connected to public health, requiring engineers to communicate complex data in ways that policymakers and the general public can understand.</w:t>
      </w:r>
    </w:p>
    <w:bookmarkEnd w:id="22"/>
    <w:bookmarkStart w:id="23" w:name="Xea27a892e5227b06d828324becd195d939aa21b"/>
    <w:p>
      <w:pPr>
        <w:pStyle w:val="Heading2"/>
      </w:pPr>
      <w:r>
        <w:t xml:space="preserve">Sustainability in Construction and Urban Regeneration</w:t>
      </w:r>
    </w:p>
    <w:p>
      <w:pPr>
        <w:pStyle w:val="FirstParagraph"/>
      </w:pPr>
      <w:r>
        <w:t xml:space="preserve">Manchester is currently undergoing one of the largest construction booms in its history. Projects such as the Northern Powerhouse Rail and various residential developments in Salford Quays require rigorous environmental oversight. Here, the Environmental Engineer serves as a steward of biodiversity and resource efficiency. Reflecting on my engagement with these projects, it is evident that sustainability is often viewed as an add-on cost rather than a core design principle. A significant part of the profession’s evolution involves challenging this notion.</w:t>
      </w:r>
    </w:p>
    <w:p>
      <w:pPr>
        <w:pStyle w:val="BodyText"/>
      </w:pPr>
      <w:r>
        <w:t xml:space="preserve">In United Kingdom Manchester, we are increasingly tasked with assessing the lifecycle carbon footprint of buildings. This involves selecting low-carbon materials, optimizing energy efficiency systems, and ensuring that new developments contribute to local biodiversity rather than detracting from it. The role extends to managing construction waste, ensuring that demolition debris is recycled rather than sent to landfill. This holistic approach requires collaboration with architects, planners, and contractors, making soft skills such as negotiation and education as important as technical calculation.</w:t>
      </w:r>
    </w:p>
    <w:bookmarkEnd w:id="23"/>
    <w:bookmarkStart w:id="24" w:name="challenges-and-professional-ethics"/>
    <w:p>
      <w:pPr>
        <w:pStyle w:val="Heading2"/>
      </w:pPr>
      <w:r>
        <w:t xml:space="preserve">Challenges and Professional Ethics</w:t>
      </w:r>
    </w:p>
    <w:p>
      <w:pPr>
        <w:pStyle w:val="FirstParagraph"/>
      </w:pPr>
      <w:r>
        <w:t xml:space="preserve">The practice of environmental engineering in Manchester is not without its challenges. One significant hurdle is the tension between rapid economic development and stringent environmental protection standards. Developers often seek to expedite planning permissions, while regulators demand thorough impact assessments. An Environmental Engineer must stand firm on ethical grounds, advocating for solutions that may be more expensive or time-consuming initially but offer long-term sustainability benefits.</w:t>
      </w:r>
    </w:p>
    <w:p>
      <w:pPr>
        <w:pStyle w:val="BodyText"/>
      </w:pPr>
      <w:r>
        <w:t xml:space="preserve">Additionally, there is the challenge of public perception. Historically, industry and environment were seen as opposing forces. Today’s Environmental Engineer works to bridge this gap. In United Kingdom Manchester, community engagement is becoming a standard part of the job description. We must listen to local concerns regarding noise, dust, and traffic during construction projects and incorporate them into our mitigation strategies. This participatory approach ensures that engineering solutions are socially acceptable and equitable.</w:t>
      </w:r>
    </w:p>
    <w:bookmarkEnd w:id="24"/>
    <w:bookmarkStart w:id="25" w:name="the-future-outlook"/>
    <w:p>
      <w:pPr>
        <w:pStyle w:val="Heading2"/>
      </w:pPr>
      <w:r>
        <w:t xml:space="preserve">The Future Outlook</w:t>
      </w:r>
    </w:p>
    <w:p>
      <w:pPr>
        <w:pStyle w:val="FirstParagraph"/>
      </w:pPr>
      <w:r>
        <w:t xml:space="preserve">Looking ahead, the role of the Environmental Engineer in United Kingdom Manchester will likely expand to include more digital integration. The concept of the "Smart City" is gaining traction, with sensors monitoring air quality, water levels, and waste management in real-time. Engineers must become proficient in data analytics to interpret this information and respond dynamically to environmental changes.</w:t>
      </w:r>
    </w:p>
    <w:p>
      <w:pPr>
        <w:pStyle w:val="BodyText"/>
      </w:pPr>
      <w:r>
        <w:t xml:space="preserve">Moreover, as the United Kingdom moves towards its net-zero 2050 target, Manchester will be at the forefront of implementing renewable energy solutions. Environmental Engineers will play a pivotal role in integrating solar farms, heat networks, and green hydrogen production into the city’s infrastructure. This requires continuous learning and adaptation to new technologies and regulations.</w:t>
      </w:r>
    </w:p>
    <w:bookmarkEnd w:id="25"/>
    <w:bookmarkStart w:id="26" w:name="conclusion"/>
    <w:p>
      <w:pPr>
        <w:pStyle w:val="Heading2"/>
      </w:pPr>
      <w:r>
        <w:t xml:space="preserve">Conclusion</w:t>
      </w:r>
    </w:p>
    <w:p>
      <w:pPr>
        <w:pStyle w:val="FirstParagraph"/>
      </w:pPr>
      <w:r>
        <w:t xml:space="preserve">In conclusion, being an Environmental Engineer in United Kingdom Manchester is a role of immense responsibility and potential impact. It requires a blend of technical expertise, ethical commitment, and social awareness. The city’s unique history provides a backdrop against which we can measure our progress, while its ambitious future goals drive innovation. This</w:t>
      </w:r>
      <w:r>
        <w:t xml:space="preserve"> </w:t>
      </w:r>
      <w:r>
        <w:t xml:space="preserve">Reflection Paper</w:t>
      </w:r>
      <w:r>
        <w:t xml:space="preserve"> </w:t>
      </w:r>
      <w:r>
        <w:t xml:space="preserve">serves as a reminder that our work is not just about managing waste or filtering water; it is about shaping the quality of life for millions of people and preserving the natural world for those who will follow. As we continue to evolve, Environmental Engineers in Manchester must remain vigilant, innovative, and dedicated to creating a truly sustainable urban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Environmental Engineer in United Kingdom Manchester</dc:title>
  <dc:creator/>
  <dc:language>en</dc:language>
  <cp:keywords/>
  <dcterms:created xsi:type="dcterms:W3CDTF">2026-07-30T04:43:28Z</dcterms:created>
  <dcterms:modified xsi:type="dcterms:W3CDTF">2026-07-30T04:43:28Z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