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73781f2cfb551171a5170517057714f49e3bc69"/>
    <w:p>
      <w:pPr>
        <w:pStyle w:val="Heading1"/>
      </w:pPr>
      <w:r>
        <w:t xml:space="preserve">A Reflection on the Intersection of Ecology and Urbanization in United States Miami</w:t>
      </w:r>
    </w:p>
    <w:p>
      <w:pPr>
        <w:pStyle w:val="FirstParagraph"/>
      </w:pPr>
      <w:r>
        <w:t xml:space="preserve">The landscape of modern professional responsibility is increasingly defined by the urgent need to balance human development with ecological preservation. As I reflect upon the intricate dynamics governing our built environment, particularly within the unique geographical context of</w:t>
      </w:r>
      <w:r>
        <w:t xml:space="preserve"> </w:t>
      </w:r>
      <w:r>
        <w:t xml:space="preserve">United States Miami</w:t>
      </w:r>
      <w:r>
        <w:t xml:space="preserve">, one profession stands out as a critical pillar of sustainability and public health: the Environmental Engineer. This reflection paper explores not only the technical demands of this role but also its profound socio-ecological implications in a city that serves as a microcosm for global climate challenges.</w:t>
      </w:r>
    </w:p>
    <w:bookmarkStart w:id="20" w:name="Xc3a0a49fe34780e15988755b4cd7d8f3b9b50c7"/>
    <w:p>
      <w:pPr>
        <w:pStyle w:val="Heading2"/>
      </w:pPr>
      <w:r>
        <w:t xml:space="preserve">The Unique Challenges of United States Miami</w:t>
      </w:r>
    </w:p>
    <w:p>
      <w:pPr>
        <w:pStyle w:val="FirstParagraph"/>
      </w:pPr>
      <w:r>
        <w:t xml:space="preserve">Miami is not merely another metropolitan area; it is arguably the most exposed major city to the existential threats posed by climate change. Located at sea level on a porous limestone foundation,</w:t>
      </w:r>
      <w:r>
        <w:t xml:space="preserve"> </w:t>
      </w:r>
      <w:r>
        <w:t xml:space="preserve">United States Miami</w:t>
      </w:r>
      <w:r>
        <w:t xml:space="preserve"> </w:t>
      </w:r>
      <w:r>
        <w:t xml:space="preserve">faces a dual threat: rising sea levels and intensifying storm surges. The saltwater intrusion into freshwater aquifers poses a catastrophic risk to drinking water supplies, while frequent flooding events disrupt infrastructure and threaten public safety. In this specific context, the role of an Environmental Engineer transcends standard regulatory compliance; it becomes an act of urban survival.</w:t>
      </w:r>
    </w:p>
    <w:p>
      <w:pPr>
        <w:pStyle w:val="BodyText"/>
      </w:pPr>
      <w:r>
        <w:t xml:space="preserve">Reflecting on the geographical realities of Miami, one realizes that traditional engineering models are insufficient here. The porous nature of the local geology means that water does not simply run off into gutters and away; it permeates, mixes with contaminants, and rises from below. Therefore, the Environmental Engineer in</w:t>
      </w:r>
      <w:r>
        <w:t xml:space="preserve"> </w:t>
      </w:r>
      <w:r>
        <w:t xml:space="preserve">United States Miami</w:t>
      </w:r>
      <w:r>
        <w:t xml:space="preserve"> </w:t>
      </w:r>
      <w:r>
        <w:t xml:space="preserve">must possess a deep understanding of hydrogeology, fluid dynamics, and coastal ecology. This is not abstract theory; it is a practical necessity for maintaining the habitability of one of America’s most iconic cities.</w:t>
      </w:r>
    </w:p>
    <w:bookmarkEnd w:id="20"/>
    <w:bookmarkStart w:id="21" w:name="Xfedc10b62048f28d2a14a53153f356433b49f00"/>
    <w:p>
      <w:pPr>
        <w:pStyle w:val="Heading2"/>
      </w:pPr>
      <w:r>
        <w:t xml:space="preserve">The Multifaceted Role of the Environmental Engineer</w:t>
      </w:r>
    </w:p>
    <w:p>
      <w:pPr>
        <w:pStyle w:val="FirstParagraph"/>
      </w:pPr>
      <w:r>
        <w:t xml:space="preserve">An Environmental Engineer acts as a mediator between human infrastructure and natural systems. In Miami, this mediation takes several critical forms. First and foremost is water treatment and management. Given the threat of saltwater intrusion, engineers must design sophisticated desalination facilities or develop advanced barrier systems to protect freshwater reserves. Furthermore, the city’s aging sewage infrastructure requires constant innovation to prevent overflows during heavy rains, which can contaminate Biscayne Bay and harm marine ecosystems.</w:t>
      </w:r>
    </w:p>
    <w:p>
      <w:pPr>
        <w:pStyle w:val="BodyText"/>
      </w:pPr>
      <w:r>
        <w:t xml:space="preserve">Beyond water management, Environmental Engineers in Miami are pivotal in addressing air quality and waste management. As a major transportation hub with high vehicle density, the engineer must collaborate on strategies to mitigate pollution from exhaust emissions. Additionally, waste management strategies must evolve to handle increased debris from storms while minimizing landfill usage through recycling and composting initiatives tailored to tropical climates.</w:t>
      </w:r>
    </w:p>
    <w:bookmarkEnd w:id="21"/>
    <w:bookmarkStart w:id="22" w:name="X144e19cf94ba38cbebfe157a5b61f880983205e"/>
    <w:p>
      <w:pPr>
        <w:pStyle w:val="Heading2"/>
      </w:pPr>
      <w:r>
        <w:t xml:space="preserve">Ethical Considerations and Social Justice</w:t>
      </w:r>
    </w:p>
    <w:p>
      <w:pPr>
        <w:pStyle w:val="FirstParagraph"/>
      </w:pPr>
      <w:r>
        <w:t xml:space="preserve">A profound reflection on this profession reveals its strong ethical dimensions. In Miami, the impacts of environmental degradation are not evenly distributed. Low-lying communities, often characterized by lower socioeconomic status and higher minority populations, bear the brunt of flooding and pollution. Consequently, an Environmental Engineer in</w:t>
      </w:r>
      <w:r>
        <w:t xml:space="preserve"> </w:t>
      </w:r>
      <w:r>
        <w:t xml:space="preserve">United States Miami</w:t>
      </w:r>
      <w:r>
        <w:t xml:space="preserve"> </w:t>
      </w:r>
      <w:r>
        <w:t xml:space="preserve">has a moral obligation to prioritize equity in their designs. Does a new drainage system protect wealthy waterfront properties while ignoring inland neighborhoods? The answers engineers provide shape the social fabric of the city.</w:t>
      </w:r>
    </w:p>
    <w:p>
      <w:pPr>
        <w:pStyle w:val="BodyText"/>
      </w:pPr>
      <w:r>
        <w:t xml:space="preserve">This ethical lens compels me to consider that technical proficiency alone is insufficient. An effective Environmental Engineer must also be a communicator, an advocate, and a community liaison. They must translate complex scientific data into actionable policies for local government and empower residents with knowledge about environmental risks. In doing so, they foster a culture of resilience that goes beyond concrete and steel.</w:t>
      </w:r>
    </w:p>
    <w:bookmarkEnd w:id="22"/>
    <w:bookmarkStart w:id="23" w:name="innovation-as-a-tool-for-resilience"/>
    <w:p>
      <w:pPr>
        <w:pStyle w:val="Heading2"/>
      </w:pPr>
      <w:r>
        <w:t xml:space="preserve">Innovation as a Tool for Resilience</w:t>
      </w:r>
    </w:p>
    <w:p>
      <w:pPr>
        <w:pStyle w:val="FirstParagraph"/>
      </w:pPr>
      <w:r>
        <w:t xml:space="preserve">The future of Environmental Engineering in Miami lies in innovation. We are seeing the emergence of "green infrastructure"—such as permeable pavements, green roofs, and urban wetlands—that mimic natural processes to manage water. These solutions not only mitigate flood risks but also enhance urban biodiversity and improve mental well-being for residents. Reflecting on these advancements, I am inspired by how engineering can blend aesthetics with functionality.</w:t>
      </w:r>
    </w:p>
    <w:p>
      <w:pPr>
        <w:pStyle w:val="BodyText"/>
      </w:pPr>
      <w:r>
        <w:t xml:space="preserve">Moreover, digital technologies play a growing role. Smart sensors monitoring water levels and quality in real-time allow engineers to respond dynamically to changing conditions. This data-driven approach exemplifies the modern Environmental Engineer’s toolkit: it is interdisciplinary, integrating computer science, biology, chemistry, and civil engineering. For those of us studying or working in this field in</w:t>
      </w:r>
      <w:r>
        <w:t xml:space="preserve"> </w:t>
      </w:r>
      <w:r>
        <w:t xml:space="preserve">United States Miami</w:t>
      </w:r>
      <w:r>
        <w:t xml:space="preserve">, staying abreast of these technological trends is not optional; it is imperative.</w:t>
      </w:r>
    </w:p>
    <w:bookmarkEnd w:id="23"/>
    <w:bookmarkStart w:id="24" w:name="personal-professional-development"/>
    <w:p>
      <w:pPr>
        <w:pStyle w:val="Heading2"/>
      </w:pPr>
      <w:r>
        <w:t xml:space="preserve">Personal Professional Development</w:t>
      </w:r>
    </w:p>
    <w:p>
      <w:pPr>
        <w:pStyle w:val="FirstParagraph"/>
      </w:pPr>
      <w:r>
        <w:t xml:space="preserve">This reflection has deepened my appreciation for the complexity of the Environmental Engineering profession. It has highlighted that success in this field requires a holistic mindset. One cannot simply calculate flow rates without considering who lives downstream or how climate models predict future rainfall patterns in South Florida. For my professional journey, this means committing to lifelong learning and interdisciplinary collaboration.</w:t>
      </w:r>
    </w:p>
    <w:p>
      <w:pPr>
        <w:pStyle w:val="BodyText"/>
      </w:pPr>
      <w:r>
        <w:t xml:space="preserve">I am particularly drawn to the opportunity to work on projects that restore ecological health while protecting human life. Whether it involves designing a wetland buffer zone along the coastline or improving wastewater treatment plants, every project is an opportunity to leave Miami more resilient than we found it. This sense of purpose is what draws me to this profession and sustains my commitment to excellence.</w:t>
      </w:r>
    </w:p>
    <w:bookmarkEnd w:id="24"/>
    <w:bookmarkStart w:id="25" w:name="conclusion"/>
    <w:p>
      <w:pPr>
        <w:pStyle w:val="Heading2"/>
      </w:pPr>
      <w:r>
        <w:t xml:space="preserve">Conclusion</w:t>
      </w:r>
    </w:p>
    <w:p>
      <w:pPr>
        <w:pStyle w:val="FirstParagraph"/>
      </w:pPr>
      <w:r>
        <w:t xml:space="preserve">In conclusion, the role of the Environmental Engineer in</w:t>
      </w:r>
      <w:r>
        <w:t xml:space="preserve"> </w:t>
      </w:r>
      <w:r>
        <w:t xml:space="preserve">United States Miami</w:t>
      </w:r>
      <w:r>
        <w:t xml:space="preserve"> </w:t>
      </w:r>
      <w:r>
        <w:t xml:space="preserve">is both challenging and profoundly meaningful. It requires navigating a complex web of environmental threats, social responsibilities, and technical innovations. As we face the uncertainties of a changing climate, these professionals serve as our first line of defense.</w:t>
      </w:r>
    </w:p>
    <w:p>
      <w:pPr>
        <w:pStyle w:val="BodyText"/>
      </w:pPr>
      <w:r>
        <w:t xml:space="preserve">This reflection paper underscores that being an Environmental Engineer is not just about building systems; it is about safeguarding communities and preserving the unique ecological character of Miami. By embracing ethical responsibility, leveraging innovative technologies, and fostering community engagement, we can ensure that Miami remains a vibrant, sustainable city for generations to come. The work ahead is daunting, but the potential impact of dedicated Environmental Engineers offers a beacon of hope in an uncertain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Environmental Engineers in United States Miami</dc:title>
  <dc:creator/>
  <dc:language>en</dc:language>
  <cp:keywords/>
  <dcterms:created xsi:type="dcterms:W3CDTF">2026-07-30T01:25:25Z</dcterms:created>
  <dcterms:modified xsi:type="dcterms:W3CDTF">2026-07-30T01:25:25Z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