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Tashkent</w:t>
      </w:r>
    </w:p>
    <w:bookmarkStart w:id="29" w:name="Xec8b3c659d628225de3882f8368a1ad475c7fe2"/>
    <w:p>
      <w:pPr>
        <w:pStyle w:val="Heading1"/>
      </w:pPr>
      <w:r>
        <w:t xml:space="preserve">Bridging Heritage and Sustainability:</w:t>
      </w:r>
      <w:r>
        <w:br/>
      </w:r>
      <w:r>
        <w:t xml:space="preserve">A Reflection on the Environmental Engineer in Uzbekistan Tashkent</w:t>
      </w:r>
    </w:p>
    <w:p>
      <w:pPr>
        <w:pStyle w:val="FirstParagraph"/>
      </w:pPr>
      <w:r>
        <w:t xml:space="preserve">The transition from a Soviet-planned industrial economy to a modern, independent nation has presented Uzbekistan with complex ecological challenges. Nowhere is this dichotomy more apparent than in its capital,</w:t>
      </w:r>
      <w:r>
        <w:t xml:space="preserve"> </w:t>
      </w:r>
      <w:r>
        <w:rPr>
          <w:bCs/>
          <w:b/>
        </w:rPr>
        <w:t xml:space="preserve">Uzbekistan Tashkent</w:t>
      </w:r>
      <w:r>
        <w:t xml:space="preserve">. As I reflect on the multifaceted role of the profession, it becomes clear that being an</w:t>
      </w:r>
      <w:r>
        <w:t xml:space="preserve"> </w:t>
      </w:r>
      <w:r>
        <w:rPr>
          <w:bCs/>
          <w:b/>
        </w:rPr>
        <w:t xml:space="preserve">Environmental Engineer</w:t>
      </w:r>
      <w:r>
        <w:t xml:space="preserve"> </w:t>
      </w:r>
      <w:r>
        <w:t xml:space="preserve">in this specific geographic and cultural context is not merely a technical job description; it is a profound responsibility toward balancing rapid urbanization with ecological preservation. This reflection explores the unique pressures facing</w:t>
      </w:r>
      <w:r>
        <w:t xml:space="preserve"> </w:t>
      </w:r>
      <w:r>
        <w:rPr>
          <w:bCs/>
          <w:b/>
        </w:rPr>
        <w:t xml:space="preserve">Tashkent</w:t>
      </w:r>
      <w:r>
        <w:t xml:space="preserve">, the critical necessity of specialized engineering solutions, and the broader societal impact of sustainable practices in</w:t>
      </w:r>
      <w:r>
        <w:t xml:space="preserve"> </w:t>
      </w:r>
      <w:r>
        <w:rPr>
          <w:bCs/>
          <w:b/>
        </w:rPr>
        <w:t xml:space="preserve">Uzbekistan</w:t>
      </w:r>
      <w:r>
        <w:t xml:space="preserve">.</w:t>
      </w:r>
    </w:p>
    <w:bookmarkStart w:id="20" w:name="X56202989c509a842c0d90f3df99dc3ddf3c4d83"/>
    <w:p>
      <w:pPr>
        <w:pStyle w:val="Heading2"/>
      </w:pPr>
      <w:r>
        <w:t xml:space="preserve">The Context: Urban Pressure on an Ancient Capital</w:t>
      </w:r>
    </w:p>
    <w:p>
      <w:pPr>
        <w:pStyle w:val="FirstParagraph"/>
      </w:pPr>
      <w:r>
        <w:rPr>
          <w:bCs/>
          <w:b/>
        </w:rPr>
        <w:t xml:space="preserve">Tashkent</w:t>
      </w:r>
      <w:r>
        <w:t xml:space="preserve">, one of the oldest cities along the Silk Road, stands as a testament to centuries of resilience. However, in recent decades, it has evolved into a bustling metropolis with a rapidly growing population. The juxtaposition of ancient architectural heritage against modern concrete infrastructure creates a unique environmental stress test. As an aspiring or practicing</w:t>
      </w:r>
      <w:r>
        <w:t xml:space="preserve"> </w:t>
      </w:r>
      <w:r>
        <w:rPr>
          <w:bCs/>
          <w:b/>
        </w:rPr>
        <w:t xml:space="preserve">Environmental Engineer</w:t>
      </w:r>
      <w:r>
        <w:t xml:space="preserve">, one must first understand the local reality: air quality issues stemming from vehicular congestion and industrial emissions, water scarcity exacerbated by climate change, and the management of waste in a city that is expanding vertically as much as horizontally.</w:t>
      </w:r>
    </w:p>
    <w:p>
      <w:pPr>
        <w:pStyle w:val="BodyText"/>
      </w:pPr>
      <w:r>
        <w:t xml:space="preserve">The reflection on this role begins with acknowledging that</w:t>
      </w:r>
      <w:r>
        <w:t xml:space="preserve"> </w:t>
      </w:r>
      <w:r>
        <w:rPr>
          <w:bCs/>
          <w:b/>
        </w:rPr>
        <w:t xml:space="preserve">Tashkent</w:t>
      </w:r>
      <w:r>
        <w:t xml:space="preserve"> </w:t>
      </w:r>
      <w:r>
        <w:t xml:space="preserve">is not just any city; it is the heart of</w:t>
      </w:r>
      <w:r>
        <w:t xml:space="preserve"> </w:t>
      </w:r>
      <w:r>
        <w:rPr>
          <w:bCs/>
          <w:b/>
        </w:rPr>
        <w:t xml:space="preserve">Uzbekistan</w:t>
      </w:r>
      <w:r>
        <w:t xml:space="preserve">. The decisions made regarding infrastructure here ripple throughout the entire nation. The environmental engineer here must navigate a landscape where historical planning limitations meet modern sustainability demands. For instance, the cooling systems required to combat increasingly hot summers in</w:t>
      </w:r>
      <w:r>
        <w:t xml:space="preserve"> </w:t>
      </w:r>
      <w:r>
        <w:rPr>
          <w:bCs/>
          <w:b/>
        </w:rPr>
        <w:t xml:space="preserve">Tashkent</w:t>
      </w:r>
      <w:r>
        <w:t xml:space="preserve"> </w:t>
      </w:r>
      <w:r>
        <w:t xml:space="preserve">place immense strain on local power grids and water resources, requiring innovative engineering approaches that traditional methods cannot solve.</w:t>
      </w:r>
    </w:p>
    <w:bookmarkEnd w:id="20"/>
    <w:bookmarkStart w:id="21" w:name="X48c2c561d86b80575df84905b6cfa3f5d8dfedf"/>
    <w:p>
      <w:pPr>
        <w:pStyle w:val="Heading2"/>
      </w:pPr>
      <w:r>
        <w:t xml:space="preserve">The Core Mandate of the Environmental Engineer</w:t>
      </w:r>
    </w:p>
    <w:p>
      <w:pPr>
        <w:pStyle w:val="FirstParagraph"/>
      </w:pPr>
      <w:r>
        <w:t xml:space="preserve">The primary duty of an</w:t>
      </w:r>
      <w:r>
        <w:t xml:space="preserve"> </w:t>
      </w:r>
      <w:r>
        <w:rPr>
          <w:bCs/>
          <w:b/>
        </w:rPr>
        <w:t xml:space="preserve">Environmental Engineer</w:t>
      </w:r>
      <w:r>
        <w:t xml:space="preserve"> </w:t>
      </w:r>
      <w:r>
        <w:t xml:space="preserve">is to apply scientific and engineering principles to improve and maintain the environment. In</w:t>
      </w:r>
      <w:r>
        <w:t xml:space="preserve"> </w:t>
      </w:r>
      <w:r>
        <w:rPr>
          <w:bCs/>
          <w:b/>
        </w:rPr>
        <w:t xml:space="preserve">Tashkent</w:t>
      </w:r>
      <w:r>
        <w:t xml:space="preserve">, this mandate takes on specific urgency. Water resource management is paramount. With the Aral Sea crisis serving as a haunting historical backdrop for all of Central Asia, water efficiency in urban centers like</w:t>
      </w:r>
      <w:r>
        <w:t xml:space="preserve"> </w:t>
      </w:r>
      <w:r>
        <w:rPr>
          <w:bCs/>
          <w:b/>
        </w:rPr>
        <w:t xml:space="preserve">Tashkent</w:t>
      </w:r>
      <w:r>
        <w:t xml:space="preserve"> </w:t>
      </w:r>
      <w:r>
        <w:t xml:space="preserve">is a matter of national security and public health.</w:t>
      </w:r>
    </w:p>
    <w:p>
      <w:pPr>
        <w:pStyle w:val="BodyText"/>
      </w:pPr>
      <w:r>
        <w:t xml:space="preserve">An</w:t>
      </w:r>
      <w:r>
        <w:t xml:space="preserve"> </w:t>
      </w:r>
      <w:r>
        <w:rPr>
          <w:bCs/>
          <w:b/>
        </w:rPr>
        <w:t xml:space="preserve">Environmental Engineer</w:t>
      </w:r>
      <w:r>
        <w:t xml:space="preserve"> </w:t>
      </w:r>
      <w:r>
        <w:t xml:space="preserve">must design systems that reduce water leakage in municipal pipes, treat wastewater effectively to prevent contamination of the Chirchiq River basin, and promote water-saving technologies in both residential and industrial sectors. This requires not only technical proficiency but also a deep understanding of hydrology specific to the region. Furthermore, air quality monitoring is critical. The engineer must develop strategies to reduce particulate matter emissions from older vehicles and factories, advocating for cleaner fuels and more efficient industrial processes.</w:t>
      </w:r>
    </w:p>
    <w:bookmarkEnd w:id="21"/>
    <w:bookmarkStart w:id="23" w:name="X67396ae6bb4611e19af894e5ac2abaa18682d9f"/>
    <w:p>
      <w:pPr>
        <w:pStyle w:val="Heading2"/>
      </w:pPr>
      <w:r>
        <w:t xml:space="preserve">Challenges in Implementation: Policy and Public Engagement</w:t>
      </w:r>
    </w:p>
    <w:p>
      <w:pPr>
        <w:pStyle w:val="FirstParagraph"/>
      </w:pPr>
      <w:r>
        <w:t xml:space="preserve">Technical solutions are only half the battle. A significant part of reflecting on the role of an</w:t>
      </w:r>
      <w:r>
        <w:t xml:space="preserve"> </w:t>
      </w:r>
      <w:r>
        <w:rPr>
          <w:bCs/>
          <w:b/>
        </w:rPr>
        <w:t xml:space="preserve">Environmental Engineer</w:t>
      </w:r>
      <w:r>
        <w:t xml:space="preserve"> </w:t>
      </w:r>
      <w:r>
        <w:t xml:space="preserve">in</w:t>
      </w:r>
      <w:r>
        <w:t xml:space="preserve"> </w:t>
      </w:r>
      <w:r>
        <w:rPr>
          <w:bCs/>
          <w:b/>
        </w:rPr>
        <w:t xml:space="preserve">Tashkent</w:t>
      </w:r>
      <w:bookmarkStart w:id="22" w:name="X56a192b7913b04c54574d18c28d46e6395428ab"/>
      <w:bookmarkEnd w:id="22"/>
      <w:r>
        <w:t xml:space="preserve">a is recognizing the socio-political landscape. Implementing green technologies often requires stringent regulatory frameworks and public cooperation. In many cases, there is a gap between policy intent and ground-level implementation.</w:t>
      </w:r>
    </w:p>
    <w:p>
      <w:pPr>
        <w:pStyle w:val="BodyText"/>
      </w:pPr>
      <w:r>
        <w:t xml:space="preserve">The environmental engineer must act as an advocate and educator. They must translate complex data about pollution levels or water table depletion into actionable insights for policymakers in</w:t>
      </w:r>
      <w:r>
        <w:t xml:space="preserve"> </w:t>
      </w:r>
      <w:r>
        <w:rPr>
          <w:bCs/>
          <w:b/>
        </w:rPr>
        <w:t xml:space="preserve">Tashkent</w:t>
      </w:r>
      <w:r>
        <w:t xml:space="preserve">. Moreover, they must engage with the public. Changing behavioral patterns—such as waste segregation, reduced energy consumption, and support for green transportation—is difficult but necessary. In</w:t>
      </w:r>
      <w:r>
        <w:t xml:space="preserve"> </w:t>
      </w:r>
      <w:r>
        <w:rPr>
          <w:bCs/>
          <w:b/>
        </w:rPr>
        <w:t xml:space="preserve">Uzbekistan</w:t>
      </w:r>
      <w:r>
        <w:t xml:space="preserve">, where community and family ties are strong, leveraging these social structures to promote environmental stewardship can be a powerful tool for an engineer.</w:t>
      </w:r>
    </w:p>
    <w:bookmarkEnd w:id="23"/>
    <w:bookmarkStart w:id="28" w:name="Xcb9ccba6fb01b0c378ed4bfc5c1b3cf8b671827"/>
    <w:p>
      <w:pPr>
        <w:pStyle w:val="Heading2"/>
      </w:pPr>
      <w:r>
        <w:t xml:space="preserve">The Future: Innovation and Green Growth in Uzbekistan</w:t>
      </w:r>
    </w:p>
    <w:p>
      <w:pPr>
        <w:pStyle w:val="FirstParagraph"/>
      </w:pPr>
      <w:r>
        <w:t xml:space="preserve">The future holds promise for</w:t>
      </w:r>
      <w:r>
        <w:t xml:space="preserve"> </w:t>
      </w:r>
      <w:r>
        <w:rPr>
          <w:bCs/>
          <w:b/>
        </w:rPr>
        <w:t xml:space="preserve">Tashkent</w:t>
      </w:r>
      <w:r>
        <w:t xml:space="preserve">. The government’s focus on green growth and renewable energy offers new avenues for</w:t>
      </w:r>
      <w:r>
        <w:t xml:space="preserve"> </w:t>
      </w:r>
      <w:r>
        <w:rPr>
          <w:bCs/>
          <w:b/>
        </w:rPr>
        <w:t xml:space="preserve">Environmental Engineers</w:t>
      </w:r>
      <w:r>
        <w:t xml:space="preserve">. Solar energy, given</w:t>
      </w:r>
      <w:r>
        <w:t xml:space="preserve"> </w:t>
      </w:r>
      <w:bookmarkStart w:id="24" w:name="X56a192b7913b04c54574d18c28d46e6395428ab"/>
      <w:bookmarkEnd w:id="24"/>
      <w:bookmarkStart w:id="25" w:name="Xa4b9237bacccdf19c0760cab7aec4a8359010b0"/>
      <w:bookmarkEnd w:id="25"/>
    </w:p>
    <w:p>
      <w:pPr>
        <w:pStyle w:val="BodyText"/>
      </w:pPr>
      <w:r>
        <w:t xml:space="preserve">The integration of smart city technologies in</w:t>
      </w:r>
      <w:r>
        <w:t xml:space="preserve"> </w:t>
      </w:r>
      <w:r>
        <w:rPr>
          <w:bCs/>
          <w:b/>
        </w:rPr>
        <w:t xml:space="preserve">Tashkent</w:t>
      </w:r>
      <w:r>
        <w:t xml:space="preserve"> </w:t>
      </w:r>
      <w:r>
        <w:t xml:space="preserve">presents another frontier. An modern environmental engineer can utilize data analytics to monitor traffic flows to reduce idling emissions, or design smart grids that optimize energy distribution. These innovations align with global trends while addressing local needs.</w:t>
      </w:r>
    </w:p>
    <w:p>
      <w:pPr>
        <w:pStyle w:val="BodyText"/>
      </w:pPr>
      <w:r>
        <w:t xml:space="preserve">In conclusion, the role of an</w:t>
      </w:r>
      <w:r>
        <w:t xml:space="preserve"> </w:t>
      </w:r>
      <w:r>
        <w:rPr>
          <w:bCs/>
          <w:b/>
        </w:rPr>
        <w:t xml:space="preserve">Environmental Engineer</w:t>
      </w:r>
      <w:r>
        <w:t xml:space="preserve"> </w:t>
      </w:r>
      <w:r>
        <w:t xml:space="preserve">in</w:t>
      </w:r>
      <w:r>
        <w:t xml:space="preserve"> </w:t>
      </w:r>
      <w:r>
        <w:rPr>
          <w:bCs/>
          <w:b/>
        </w:rPr>
        <w:t xml:space="preserve">Tashkent</w:t>
      </w:r>
      <w:r>
        <w:t xml:space="preserve">,</w:t>
      </w:r>
      <w:r>
        <w:t xml:space="preserve"> </w:t>
      </w:r>
      <w:bookmarkStart w:id="26" w:name="X56a192b7913b04c54574d18c28d46e6395428ab"/>
      <w:bookmarkEnd w:id="26"/>
    </w:p>
    <w:p>
      <w:pPr>
        <w:pStyle w:val="BodyText"/>
      </w:pPr>
      <w:r>
        <w:t xml:space="preserve">To be an environmental engineer in this context is to be a guardian of progress. It requires a blend of technical rigor, cultural sensitivity, and visionary thinking. As</w:t>
      </w:r>
      <w:r>
        <w:t xml:space="preserve"> </w:t>
      </w:r>
      <w:r>
        <w:rPr>
          <w:bCs/>
          <w:b/>
        </w:rPr>
        <w:t xml:space="preserve">Tashkent</w:t>
      </w:r>
      <w:r>
        <w:t xml:space="preserve"> </w:t>
      </w:r>
      <w:r>
        <w:t xml:space="preserve">continues to develop, the choices made today by these engineers will determine the quality of life for future generations in</w:t>
      </w:r>
      <w:r>
        <w:t xml:space="preserve"> </w:t>
      </w:r>
      <w:bookmarkStart w:id="27" w:name="X56a192b7913b04c54574d18c28d46e6395428ab"/>
      <w:bookmarkEnd w:id="27"/>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Environmental Engineer in Tashkent</dc:title>
  <dc:creator/>
  <dc:language>en</dc:language>
  <cp:keywords/>
  <dcterms:created xsi:type="dcterms:W3CDTF">2026-07-29T17:39:00Z</dcterms:created>
  <dcterms:modified xsi:type="dcterms:W3CDTF">2026-07-29T17:39:00Z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