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Cinematic</w:t>
      </w:r>
      <w:r>
        <w:t xml:space="preserve"> </w:t>
      </w:r>
      <w:r>
        <w:t xml:space="preserve">Storytelling:</w:t>
      </w:r>
      <w:r>
        <w:t xml:space="preserve"> </w:t>
      </w:r>
      <w:r>
        <w:t xml:space="preserve">A</w:t>
      </w:r>
      <w:r>
        <w:t xml:space="preserve"> </w:t>
      </w:r>
      <w:r>
        <w:t xml:space="preserve">Film</w:t>
      </w:r>
      <w:r>
        <w:t xml:space="preserve"> </w:t>
      </w:r>
      <w:r>
        <w:t xml:space="preserve">Director’s</w:t>
      </w:r>
      <w:r>
        <w:t xml:space="preserve"> </w:t>
      </w:r>
      <w:r>
        <w:t xml:space="preserve">Perspective</w:t>
      </w:r>
      <w:r>
        <w:t xml:space="preserve"> </w:t>
      </w:r>
      <w:r>
        <w:t xml:space="preserve">in</w:t>
      </w:r>
      <w:r>
        <w:t xml:space="preserve"> </w:t>
      </w:r>
      <w:r>
        <w:t xml:space="preserve">Australia</w:t>
      </w:r>
      <w:r>
        <w:t xml:space="preserve"> </w:t>
      </w:r>
      <w:r>
        <w:t xml:space="preserve">Melbourne</w:t>
      </w:r>
    </w:p>
    <w:bookmarkStart w:id="24" w:name="Xbd3e32f0e864d35caa5045d54fdfbbcd5c9dfa5"/>
    <w:p>
      <w:pPr>
        <w:pStyle w:val="Heading1"/>
      </w:pPr>
      <w:r>
        <w:t xml:space="preserve">The Lens, The City, The Soul: A Reflection Paper on the Craft of the Film Director</w:t>
      </w:r>
    </w:p>
    <w:p>
      <w:pPr>
        <w:pStyle w:val="FirstParagraph"/>
      </w:pPr>
      <w:r>
        <w:t xml:space="preserve">In the vibrant cultural landscape of Australia Melbourne, cinematic storytelling finds a unique resonance between historical depth and modern innovation.</w:t>
      </w:r>
    </w:p>
    <w:p>
      <w:pPr>
        <w:pStyle w:val="BodyText"/>
      </w:pPr>
      <w:r>
        <w:t xml:space="preserve">To assume the role of a film director is to accept a burden that is both exhilarating and exhausting. It is not merely about giving orders or framing shots; it is about orchestrating chaos into coherence, transforming abstract words on a page into tangible emotional experiences for an audience. In reflecting upon this journey, one must consider how geography, culture, and personal identity intersect with the creative process. Specifically, operating as a film director within the context of Australia Melbourne offers a distinct perspective that shapes not only the aesthetic choices but also the philosophical underpinnings of cinematic art.</w:t>
      </w:r>
    </w:p>
    <w:bookmarkStart w:id="20" w:name="the-alchemy-of-vision-and-collaboration"/>
    <w:p>
      <w:pPr>
        <w:pStyle w:val="Heading2"/>
      </w:pPr>
      <w:r>
        <w:t xml:space="preserve">The Alchemy of Vision and Collaboration</w:t>
      </w:r>
    </w:p>
    <w:p>
      <w:pPr>
        <w:pStyle w:val="FirstParagraph"/>
      </w:pPr>
      <w:r>
        <w:t xml:space="preserve">The primary responsibility of any film director is to serve as the custodian of vision. However, this vision is rarely static. It evolves through the collaborative nature of filmmaking. A reflection on one’s work often reveals that the best moments on screen were not pre-planned but discovered in the spontaneous interactions between actors, cinematographers, and designers. In Australia Melbourne, a city known for its gritty realism mixed with artistic flair, this collaboration takes on a unique tone. The local crew members often bring a sense of grounded practicality to the set. They do not shy away from hard work or unconventional methods if those methods serve the story better than traditional Hollywood structures.</w:t>
      </w:r>
    </w:p>
    <w:p>
      <w:pPr>
        <w:pStyle w:val="BodyText"/>
      </w:pPr>
      <w:r>
        <w:t xml:space="preserve">I have learned that directing is less about control and more about cultivation. One must plant the seeds of intention in every scene, provide the necessary nutrients through clear communication, and then step back to allow the performance to grow naturally. This approach requires a deep trust in one’s collaborators. When working on independent projects or low-budget features common in many parts of Australia Melbourne, resources are scarce. Yet, scarcity often breeds creativity. The limitations force the director to find innovative visual solutions that might not have been considered if budget were no object.</w:t>
      </w:r>
    </w:p>
    <w:bookmarkEnd w:id="20"/>
    <w:bookmarkStart w:id="21" w:name="X7471ca9c88b7b85ce01fe66958b02bcfeef1431"/>
    <w:p>
      <w:pPr>
        <w:pStyle w:val="Heading2"/>
      </w:pPr>
      <w:r>
        <w:t xml:space="preserve">The Influence of Place: Australia Melbourne as a Character</w:t>
      </w:r>
    </w:p>
    <w:p>
      <w:pPr>
        <w:pStyle w:val="FirstParagraph"/>
      </w:pPr>
      <w:r>
        <w:t xml:space="preserve">No film exists in a vacuum, and no director works in isolation from their environment. The specific location of production profoundly influences the narrative texture. Australia Melbourne, with its moody weather patterns, labyrinthine laneways, and juxtaposition of Victorian architecture against modern glass skyscrapers, provides a rich visual palette. As a film director here, one cannot ignore the city itself; it often becomes an unspoken character in the film.</w:t>
      </w:r>
    </w:p>
    <w:p>
      <w:pPr>
        <w:pStyle w:val="BodyText"/>
      </w:pPr>
      <w:r>
        <w:t xml:space="preserve">Reflecting on recent works produced in this region, I notice how the light behaves differently than in other global hubs. The diffuse, often overcast skies of Melbourne create a natural softness that requires careful lighting design to avoid flatness. Conversely, the harsh summer sun demands creative shading and contrast management. This interplay with nature forces the director to be hyper-aware of timing and atmosphere. The rain-slicked streets and the vibrant street art scenes provide immediate context for stories about alienation, urban romance, or social unrest.</w:t>
      </w:r>
    </w:p>
    <w:p>
      <w:pPr>
        <w:pStyle w:val="BodyText"/>
      </w:pPr>
      <w:r>
        <w:t xml:space="preserve">Furthermore, the cultural backdrop of Australia Melbourne adds layers of authenticity to storytelling. There is a specific vernacular in Australian English that carries weight and rhythm. As a director working with local talent, capturing this cadence is essential for emotional truth. The humor in Australian cinema tends to be self-deprecating and dry, while the drama often stems from isolation—geographic or emotional. Understanding these cultural nuances allows the film director to guide actors toward performances that resonate deeply with local audiences while remaining accessible internationally.</w:t>
      </w:r>
    </w:p>
    <w:bookmarkEnd w:id="21"/>
    <w:bookmarkStart w:id="22" w:name="Xeca9c80b836e6eb47ede807840d8f5fee6097ef"/>
    <w:p>
      <w:pPr>
        <w:pStyle w:val="Heading2"/>
      </w:pPr>
      <w:r>
        <w:t xml:space="preserve">The Ethical Responsibility of Storytelling</w:t>
      </w:r>
    </w:p>
    <w:p>
      <w:pPr>
        <w:pStyle w:val="FirstParagraph"/>
      </w:pPr>
      <w:r>
        <w:t xml:space="preserve">In recent years, the role of the film director has expanded beyond aesthetics to include significant ethical responsibilities. We are now more aware than ever of who tells which stories and how they are told. In Australia Melbourne, a city increasingly focused on reconciliation with Indigenous histories and multicultural inclusion, this awareness is paramount. A reflection on one’s directorial choices must include an examination of representation.</w:t>
      </w:r>
    </w:p>
    <w:p>
      <w:pPr>
        <w:pStyle w:val="BodyText"/>
      </w:pPr>
      <w:r>
        <w:t xml:space="preserve">Does the film perpetuate stereotypes, or does it humanize its subjects? Are we inviting audiences into experiences different from their own with empathy and accuracy? The pressure to diversify not only on screen but behind the camera is a driving force in contemporary filmmaking. By collaborating with diverse crews and consulting cultural advisors, I have found that the stories become richer and more complex. The film director must act as a bridge-builder, ensuring that the narrative does not exploit marginalization for dramatic effect but instead illuminates shared humanity.</w:t>
      </w:r>
    </w:p>
    <w:bookmarkEnd w:id="22"/>
    <w:bookmarkStart w:id="23" w:name="X7c7f29ef9d5d57c2d36a6efc797c25abeb1a4f3"/>
    <w:p>
      <w:pPr>
        <w:pStyle w:val="Heading2"/>
      </w:pPr>
      <w:r>
        <w:t xml:space="preserve">Looking Forward: The Evolution of Direction</w:t>
      </w:r>
    </w:p>
    <w:p>
      <w:pPr>
        <w:pStyle w:val="FirstParagraph"/>
      </w:pPr>
      <w:r>
        <w:t xml:space="preserve">As technology advances, so too do the tools available to the film director. Virtual production, artificial intelligence in post-production, and new distribution models via streaming platforms are reshaping how films are made and consumed. Yet, amidst these technological shifts, the core of directing remains unchanged: it is about connecting with human emotion. Whether shooting on a massive soundstage in Melbourne’s Docklands or an outdoor location in the Dandenong Ranges, the goal is to evoke feeling.</w:t>
      </w:r>
    </w:p>
    <w:p>
      <w:pPr>
        <w:pStyle w:val="BodyText"/>
      </w:pPr>
      <w:r>
        <w:t xml:space="preserve">In conclusion, being a film director is a continuous process of learning and unlearning. It demands resilience, empathy, and an unwavering commitment to truth. In Australia Melbourne, this journey is enriched by a community that values authenticity and artistic risk-taking. The city’s unique blend of history and modernity provides endless inspiration for visual storytelling. As I continue my work, I remain mindful that every frame is an opportunity to reflect the world back to itself—not as we wish it to be, but as it truly is, with all its beauty and brokenness.</w:t>
      </w:r>
    </w:p>
    <w:p>
      <w:pPr>
        <w:pStyle w:val="BodyText"/>
      </w:pPr>
      <w:r>
        <w:t xml:space="preserve">The reflection paper serves not just as a record of past works but as a manifesto for future endeavors. It reminds us that while cameras change and techniques evolve, the heart of cinema remains the human story. And in the dynamic environment of Australia Melbourne, there are always new stories waiting to be told.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of Cinematic Storytelling: A Film Director’s Perspective in Australia Melbourne</dc:title>
  <dc:creator/>
  <dc:language>en</dc:language>
  <cp:keywords/>
  <dcterms:created xsi:type="dcterms:W3CDTF">2026-07-29T14:06:06Z</dcterms:created>
  <dcterms:modified xsi:type="dcterms:W3CDTF">2026-07-29T14:06:06Z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