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Amsterdam</w:t>
      </w:r>
    </w:p>
    <w:bookmarkStart w:id="25" w:name="X36a9a82152430d72867f03ff2bd43d8d7db2dac"/>
    <w:p>
      <w:pPr>
        <w:pStyle w:val="Heading1"/>
      </w:pPr>
      <w:r>
        <w:t xml:space="preserve">The Visionary’s Canvas: A Reflection Paper on the Film Director in Netherlands Amsterdam</w:t>
      </w:r>
    </w:p>
    <w:p>
      <w:pPr>
        <w:pStyle w:val="FirstParagraph"/>
      </w:pPr>
      <w:r>
        <w:t xml:space="preserve">In the bustling, historic heart of Northern Europe lies a city that has long served as a crucible for artistic innovation. Amsterdam, with its intricate canal rings, golden age architecture, and modernist strides into the future, provides more than just a backdrop; it offers a profound psychological landscape that shapes cinematic expression. This</w:t>
      </w:r>
      <w:r>
        <w:t xml:space="preserve"> </w:t>
      </w:r>
      <w:r>
        <w:rPr>
          <w:bCs/>
          <w:b/>
        </w:rPr>
        <w:t xml:space="preserve">Reflection Paper</w:t>
      </w:r>
      <w:r>
        <w:t xml:space="preserve"> </w:t>
      </w:r>
      <w:r>
        <w:t xml:space="preserve">seeks to explore the multifaceted role of the</w:t>
      </w:r>
      <w:r>
        <w:t xml:space="preserve"> </w:t>
      </w:r>
      <w:r>
        <w:rPr>
          <w:bCs/>
          <w:b/>
        </w:rPr>
        <w:t xml:space="preserve">Film Director</w:t>
      </w:r>
      <w:r>
        <w:t xml:space="preserve">, specifically examining how their creative authority is influenced by, and in turn influences, the unique cultural and industrial environment of</w:t>
      </w:r>
      <w:r>
        <w:t xml:space="preserve"> </w:t>
      </w:r>
      <w:r>
        <w:rPr>
          <w:bCs/>
          <w:b/>
        </w:rPr>
        <w:t xml:space="preserve">Netherlands Amsterdam</w:t>
      </w:r>
      <w:r>
        <w:t xml:space="preserve">. To understand cinema here is to understand a delicate balance between international ambition and local identity.</w:t>
      </w:r>
    </w:p>
    <w:bookmarkStart w:id="20" w:name="the-director-as-cultural-navigator"/>
    <w:p>
      <w:pPr>
        <w:pStyle w:val="Heading2"/>
      </w:pPr>
      <w:r>
        <w:t xml:space="preserve">The Director as Cultural Navigator</w:t>
      </w:r>
    </w:p>
    <w:p>
      <w:pPr>
        <w:pStyle w:val="FirstParagraph"/>
      </w:pPr>
      <w:r>
        <w:t xml:space="preserve">The role of a film director extends far beyond the technical management of actors and camera equipment. In the context of</w:t>
      </w:r>
      <w:r>
        <w:t xml:space="preserve"> </w:t>
      </w:r>
      <w:r>
        <w:rPr>
          <w:bCs/>
          <w:b/>
        </w:rPr>
        <w:t xml:space="preserve">Netherlands Amsterdam</w:t>
      </w:r>
      <w:r>
        <w:t xml:space="preserve">, the director becomes a cultural navigator. The city is renowned for its tolerance, openness, and historical depth, attributes that are deeply embedded in its collective consciousness. A director working in this environment must possess a nuanced sensitivity to these societal undercurrents.</w:t>
      </w:r>
    </w:p>
    <w:p>
      <w:pPr>
        <w:pStyle w:val="BodyText"/>
      </w:pPr>
      <w:r>
        <w:t xml:space="preserve">Unlike directors in more commercially driven hubs where formulaic narratives might reign supreme, the Amsterdam-based director often grapples with the responsibility of representing a complex national identity. This involves decoding the subtle interplay between Dutch pragmatism and artistic whimsy. The director’s vision is not just about telling a story; it is about interpreting the city’s spirit for an audience that may be local or global. In this sense, the</w:t>
      </w:r>
      <w:r>
        <w:t xml:space="preserve"> </w:t>
      </w:r>
      <w:r>
        <w:rPr>
          <w:bCs/>
          <w:b/>
        </w:rPr>
        <w:t xml:space="preserve">Film Director</w:t>
      </w:r>
      <w:r>
        <w:t xml:space="preserve"> </w:t>
      </w:r>
      <w:r>
        <w:t xml:space="preserve">acts as a translator of culture, bridging the gap between the historical weight of Amsterdam and contemporary cinematic language.</w:t>
      </w:r>
    </w:p>
    <w:bookmarkEnd w:id="20"/>
    <w:bookmarkStart w:id="21" w:name="X5513e09d4cf9a8479e68c0fa0a0b6fb5bd8d48c"/>
    <w:p>
      <w:pPr>
        <w:pStyle w:val="Heading2"/>
      </w:pPr>
      <w:r>
        <w:t xml:space="preserve">Institutional Frameworks and Creative Autonomy</w:t>
      </w:r>
    </w:p>
    <w:p>
      <w:pPr>
        <w:pStyle w:val="FirstParagraph"/>
      </w:pPr>
      <w:r>
        <w:t xml:space="preserve">A critical aspect of being a film director in this region involves navigating the specific institutional frameworks that support cinema in the</w:t>
      </w:r>
      <w:r>
        <w:t xml:space="preserve"> </w:t>
      </w:r>
      <w:r>
        <w:rPr>
          <w:bCs/>
          <w:b/>
        </w:rPr>
        <w:t xml:space="preserve">Netherlands Amsterdam</w:t>
      </w:r>
      <w:r>
        <w:t xml:space="preserve"> </w:t>
      </w:r>
      <w:r>
        <w:t xml:space="preserve">locale. The Dutch film industry is characterized by a strong public funding model, primarily through bodies like NFF (Nederlands Film Fonds) and various regional arts funds. These institutions provide a safety net that allows directors to experiment with form and content without the immediate pressure of commercial viability.</w:t>
      </w:r>
    </w:p>
    <w:p>
      <w:pPr>
        <w:pStyle w:val="BlockText"/>
      </w:pPr>
      <w:r>
        <w:t xml:space="preserve">"In Amsterdam, the director is not merely a service provider for producers, but often a co-creator within a collaborative ecosystem supported by public interest."</w:t>
      </w:r>
    </w:p>
    <w:p>
      <w:pPr>
        <w:pStyle w:val="FirstParagraph"/>
      </w:pPr>
      <w:r>
        <w:t xml:space="preserve">This structural support empowers the director to pursue auteur-driven projects that might otherwise be deemed too risky. However, this autonomy comes with its own set of challenges. The director must justify their artistic choices to funding bodies that prioritize cultural relevance and social impact. Consequently, the modern film director in Amsterdam is expected to be not only a storyteller but also a policy-aware artist who can articulate how their work contributes to the broader cultural dialogue of</w:t>
      </w:r>
      <w:r>
        <w:t xml:space="preserve"> </w:t>
      </w:r>
      <w:r>
        <w:rPr>
          <w:bCs/>
          <w:b/>
        </w:rPr>
        <w:t xml:space="preserve">Netherlands Amsterdam</w:t>
      </w:r>
      <w:r>
        <w:t xml:space="preserve">.</w:t>
      </w:r>
    </w:p>
    <w:bookmarkEnd w:id="21"/>
    <w:bookmarkStart w:id="22" w:name="the-aesthetic-influence-of-place"/>
    <w:p>
      <w:pPr>
        <w:pStyle w:val="Heading2"/>
      </w:pPr>
      <w:r>
        <w:t xml:space="preserve">The Aesthetic Influence of Place</w:t>
      </w:r>
    </w:p>
    <w:p>
      <w:pPr>
        <w:pStyle w:val="FirstParagraph"/>
      </w:pPr>
      <w:r>
        <w:t xml:space="preserve">The physical environment of Amsterdam significantly informs the aesthetic choices made by a film director. The interplay of light, water, and architecture creates a distinct visual grammar. Directors in this region often find themselves drawn to compositions that highlight the juxtaposition of old and new—the narrow facades against modern glass structures, or the stillness of canals against urban movement.</w:t>
      </w:r>
    </w:p>
    <w:p>
      <w:pPr>
        <w:pStyle w:val="BodyText"/>
      </w:pPr>
      <w:r>
        <w:t xml:space="preserve">When analyzing the work of directors who have emerged from or worked extensively in</w:t>
      </w:r>
      <w:r>
        <w:t xml:space="preserve"> </w:t>
      </w:r>
      <w:r>
        <w:rPr>
          <w:bCs/>
          <w:b/>
        </w:rPr>
        <w:t xml:space="preserve">Netherlands Amsterdam</w:t>
      </w:r>
      <w:r>
        <w:t xml:space="preserve">, one notices a recurring thematic preoccupation with introspection. The city’s layout, with its concentric canals, encourages a narrative structure that is circular and reflective rather than strictly linear. This architectural influence permeates the directorial style, encouraging pacing that allows for contemplation and character depth over rapid-fire plot progression.</w:t>
      </w:r>
    </w:p>
    <w:p>
      <w:pPr>
        <w:numPr>
          <w:ilvl w:val="0"/>
          <w:numId w:val="1001"/>
        </w:numPr>
        <w:pStyle w:val="Compact"/>
      </w:pPr>
      <w:r>
        <w:rPr>
          <w:bCs/>
          <w:b/>
        </w:rPr>
        <w:t xml:space="preserve">Visual Language:</w:t>
      </w:r>
      <w:r>
        <w:t xml:space="preserve"> </w:t>
      </w:r>
      <w:r>
        <w:t xml:space="preserve">Use of natural light reflecting off water surfaces to create mood.</w:t>
      </w:r>
    </w:p>
    <w:p>
      <w:pPr>
        <w:numPr>
          <w:ilvl w:val="0"/>
          <w:numId w:val="1001"/>
        </w:numPr>
        <w:pStyle w:val="Compact"/>
      </w:pPr>
      <w:r>
        <w:rPr>
          <w:bCs/>
          <w:b/>
        </w:rPr>
        <w:t xml:space="preserve">Narrative Structure:</w:t>
      </w:r>
    </w:p>
    <w:p>
      <w:pPr>
        <w:numPr>
          <w:ilvl w:val="0"/>
          <w:numId w:val="1001"/>
        </w:numPr>
        <w:pStyle w:val="Compact"/>
      </w:pPr>
      <w:r>
        <w:t xml:space="preserve">Tonal Quality:A balance between melancholic reflection and vibrant, multicultural energy.</w:t>
      </w:r>
    </w:p>
    <w:bookmarkEnd w:id="22"/>
    <w:bookmarkStart w:id="23" w:name="the-global-local-dynamic"/>
    <w:p>
      <w:pPr>
        <w:pStyle w:val="Heading2"/>
      </w:pPr>
      <w:r>
        <w:t xml:space="preserve">The Global-Local Dynamic</w:t>
      </w:r>
    </w:p>
    <w:p>
      <w:pPr>
        <w:pStyle w:val="FirstParagraph"/>
      </w:pPr>
      <w:r>
        <w:t xml:space="preserve">In an era of globalization, the film director in Amsterdam faces the dual challenge of maintaining local authenticity while appealing to international markets. The city is a melting pot of cultures, hosting a diverse population that reflects global trends. A successful director here must craft narratives that resonate with both Dutch sensibilities and universal human experiences.</w:t>
      </w:r>
    </w:p>
    <w:p>
      <w:pPr>
        <w:pStyle w:val="BodyText"/>
      </w:pPr>
      <w:r>
        <w:t xml:space="preserve">This dynamic positions the</w:t>
      </w:r>
      <w:r>
        <w:t xml:space="preserve"> </w:t>
      </w:r>
      <w:r>
        <w:rPr>
          <w:bCs/>
          <w:b/>
        </w:rPr>
        <w:t xml:space="preserve">Film Director</w:t>
      </w:r>
      <w:r>
        <w:t xml:space="preserve"> </w:t>
      </w:r>
      <w:r>
        <w:t xml:space="preserve">as a cross-cultural communicator. They are tasked with ensuring that stories rooted in</w:t>
      </w:r>
    </w:p>
    <w:p>
      <w:pPr>
        <w:pStyle w:val="BodyText"/>
      </w:pPr>
      <w:r>
        <w:t xml:space="preserve">Netherlands Amsterdam do not become insular or inaccessible to foreign audiences, yet they must avoid stripping away the local flavor that gives the film its unique identity. This tightrope walk is perhaps the most defining characteristic of contemporary Dutch cinema direction.</w:t>
      </w:r>
    </w:p>
    <w:bookmarkEnd w:id="23"/>
    <w:bookmarkStart w:id="24" w:name="conclusion"/>
    <w:p>
      <w:pPr>
        <w:pStyle w:val="Heading2"/>
      </w:pPr>
      <w:r>
        <w:t xml:space="preserve">Conclusion</w:t>
      </w:r>
    </w:p>
    <w:p>
      <w:pPr>
        <w:pStyle w:val="FirstParagraph"/>
      </w:pPr>
      <w:r>
        <w:t xml:space="preserve">To conclude this reflection paper, it is evident that the role of a film director in Amsterdam cannot be viewed in isolation. It is deeply intertwined with the socio-political, institutional, and aesthetic fabric of</w:t>
      </w:r>
      <w:r>
        <w:t xml:space="preserve"> </w:t>
      </w:r>
      <w:r>
        <w:rPr>
          <w:bCs/>
          <w:b/>
        </w:rPr>
        <w:t xml:space="preserve">Netherlands Amsterdam</w:t>
      </w:r>
      <w:r>
        <w:t xml:space="preserve">. The director here operates within a supportive yet demanding ecosystem that values artistic integrity alongside cultural responsibility. They are visual poets navigating the interplay of history and modernity, using their craft to reflect the complexities of urban life in one of Europe’s most iconic cities.</w:t>
      </w:r>
    </w:p>
    <w:p>
      <w:pPr>
        <w:pStyle w:val="BodyText"/>
      </w:pPr>
      <w:r>
        <w:t xml:space="preserve">The significance of this role extends beyond entertainment; it is about preservation and evolution. As directors continue to shape narratives in this vibrant hub, they contribute to the ongoing story of Amsterdam itself. Thus, understanding the film director requires an appreciation for how their creative vision is both constrained and liberated by the unique context of their environment. In</w:t>
      </w:r>
      <w:r>
        <w:t xml:space="preserve"> </w:t>
      </w:r>
      <w:r>
        <w:rPr>
          <w:bCs/>
          <w:b/>
        </w:rPr>
        <w:t xml:space="preserve">Netherlands Amsterdam</w:t>
      </w:r>
      <w:r>
        <w:t xml:space="preserve">, every cut in a scene and every frame chosen is a deliberate act of cultural negotiation, making the director’s work a vital component of the city’s living heritage.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Film Director in Amsterdam</dc:title>
  <dc:creator/>
  <dc:language>en</dc:language>
  <cp:keywords/>
  <dcterms:created xsi:type="dcterms:W3CDTF">2026-07-29T22:08:29Z</dcterms:created>
  <dcterms:modified xsi:type="dcterms:W3CDTF">2026-07-29T22:08:29Z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