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Karachi,</w:t>
      </w:r>
      <w:r>
        <w:t xml:space="preserve"> </w:t>
      </w:r>
      <w:r>
        <w:t xml:space="preserve">Pakistan</w:t>
      </w:r>
    </w:p>
    <w:bookmarkStart w:id="25" w:name="X846b7a216ccd98c75028b4de858dd2d66a7058a"/>
    <w:p>
      <w:pPr>
        <w:pStyle w:val="Heading1"/>
      </w:pPr>
      <w:r>
        <w:t xml:space="preserve">The Lens and the Soul: A Reflection on the Film Director in Pakistan, Karachi</w:t>
      </w:r>
    </w:p>
    <w:p>
      <w:pPr>
        <w:pStyle w:val="FirstParagraph"/>
      </w:pPr>
      <w:r>
        <w:t xml:space="preserve">An Analytical Exploration of Creative Authority in South Asia's Media Capital</w:t>
      </w:r>
    </w:p>
    <w:p>
      <w:pPr>
        <w:pStyle w:val="BodyText"/>
      </w:pPr>
      <w:r>
        <w:t xml:space="preserve">In the vast tapestry of cinematic history, few roles are as pivotal yet misunderstood as that of the</w:t>
      </w:r>
      <w:r>
        <w:t xml:space="preserve"> </w:t>
      </w:r>
      <w:r>
        <w:rPr>
          <w:bCs/>
          <w:b/>
        </w:rPr>
        <w:t xml:space="preserve">Film Director</w:t>
      </w:r>
      <w:r>
        <w:t xml:space="preserve">. Often perceived merely as an arranger of actors and camera angles, the director is actually the architect of emotion, ideology, and aesthetic reality. When we situate this role within the specific cultural and industrial context of</w:t>
      </w:r>
      <w:r>
        <w:t xml:space="preserve"> </w:t>
      </w:r>
      <w:r>
        <w:rPr>
          <w:bCs/>
          <w:b/>
        </w:rPr>
        <w:t xml:space="preserve">Pakistan Karachi</w:t>
      </w:r>
      <w:r>
        <w:t xml:space="preserve">, a metropolis known for its vibrant chaos, resilience, and creative fervor, the significance of the director becomes even more profound. This</w:t>
      </w:r>
      <w:r>
        <w:t xml:space="preserve"> </w:t>
      </w:r>
      <w:r>
        <w:rPr>
          <w:bCs/>
          <w:b/>
        </w:rPr>
        <w:t xml:space="preserve">Reflection Paper</w:t>
      </w:r>
      <w:r>
        <w:t xml:space="preserve"> </w:t>
      </w:r>
      <w:r>
        <w:t xml:space="preserve">seeks to explore how film directors in Pakistan’s largest city navigate traditional narratives, challenge social norms, and shape a modern visual identity amidst economic constraints and cultural expectations.</w:t>
      </w:r>
    </w:p>
    <w:bookmarkStart w:id="20" w:name="the-director-as-cultural-interpreter"/>
    <w:p>
      <w:pPr>
        <w:pStyle w:val="Heading3"/>
      </w:pPr>
      <w:r>
        <w:t xml:space="preserve">The Director as Cultural Interpreter</w:t>
      </w:r>
    </w:p>
    <w:p>
      <w:pPr>
        <w:pStyle w:val="FirstParagraph"/>
      </w:pPr>
      <w:r>
        <w:t xml:space="preserve">Karachi is not merely a backdrop for Pakistani cinema; it is a character in itself. The streets of Saddar, the bustling markets of Burns Road, the serene yet melancholic shores of Clifton Beach—these locations demand a director who possesses an intimate understanding of their rhythm and soul. In this context, the</w:t>
      </w:r>
      <w:r>
        <w:t xml:space="preserve"> </w:t>
      </w:r>
      <w:r>
        <w:rPr>
          <w:bCs/>
          <w:b/>
        </w:rPr>
        <w:t xml:space="preserve">Film Director</w:t>
      </w:r>
      <w:r>
        <w:t xml:space="preserve"> </w:t>
      </w:r>
      <w:r>
        <w:t xml:space="preserve">acts as a cultural interpreter. They must translate the lived experiences Karachiites into universal cinematic language without succumbing to exoticization.</w:t>
      </w:r>
    </w:p>
    <w:p>
      <w:pPr>
        <w:pStyle w:val="BodyText"/>
      </w:pPr>
      <w:r>
        <w:t xml:space="preserve">In recent years, we have witnessed a renaissance in Pakistani content creation, driven largely by independent filmmakers and directors based in or inspired by Karachi. These directors are tasked with the difficult job of deconstructing stereotypes. For decades, mainstream narratives often relegated women to passive roles or depicted Karachi solely through the lens of crime and religious extremism. However, contemporary</w:t>
      </w:r>
      <w:r>
        <w:t xml:space="preserve"> </w:t>
      </w:r>
      <w:r>
        <w:rPr>
          <w:bCs/>
          <w:b/>
        </w:rPr>
        <w:t xml:space="preserve">Film Directors</w:t>
      </w:r>
      <w:r>
        <w:t xml:space="preserve"> </w:t>
      </w:r>
      <w:r>
        <w:t xml:space="preserve">in Pakistan are flipping this script. They are highlighting the diversity of urban life—the secular youth, the entrepreneurial spirit, and the complex social fabric that binds communities together across ethnic and class lines.</w:t>
      </w:r>
    </w:p>
    <w:bookmarkEnd w:id="20"/>
    <w:bookmarkStart w:id="21" w:name="X01edca13e426a52a007976ba2cb45f19c1d0ebd"/>
    <w:p>
      <w:pPr>
        <w:pStyle w:val="Heading3"/>
      </w:pPr>
      <w:r>
        <w:t xml:space="preserve">Navigating Production Constraints with Creative Vision</w:t>
      </w:r>
    </w:p>
    <w:p>
      <w:pPr>
        <w:pStyle w:val="FirstParagraph"/>
      </w:pPr>
      <w:r>
        <w:t xml:space="preserve">To understand the weight of directing in Karachi is to understand production under pressure. Unlike Hollywood or even neighboring Bollywood, resources in</w:t>
      </w:r>
      <w:r>
        <w:t xml:space="preserve"> </w:t>
      </w:r>
      <w:r>
        <w:rPr>
          <w:bCs/>
          <w:b/>
        </w:rPr>
        <w:t xml:space="preserve">Pakistan Karachi</w:t>
      </w:r>
      <w:r>
        <w:t xml:space="preserve"> </w:t>
      </w:r>
      <w:r>
        <w:t xml:space="preserve">are often limited. Funding is scarce, equipment may be outdated, and logistical hurdles can be immense. Yet, these constraints have inadvertently fostered a unique style of directorial innovation. The modern Pakistani director must be a multitasker: part artist, part producer, and part diplomat.</w:t>
      </w:r>
    </w:p>
    <w:p>
      <w:pPr>
        <w:pStyle w:val="BodyText"/>
      </w:pPr>
      <w:r>
        <w:t xml:space="preserve">This</w:t>
      </w:r>
      <w:r>
        <w:t xml:space="preserve"> </w:t>
      </w:r>
      <w:r>
        <w:rPr>
          <w:bCs/>
          <w:b/>
        </w:rPr>
        <w:t xml:space="preserve">Reflection Paper</w:t>
      </w:r>
      <w:r>
        <w:t xml:space="preserve"> </w:t>
      </w:r>
      <w:r>
        <w:t xml:space="preserve">argues that the true measure of skill for a film director in this region is not just in their ability to spend millions on special effects, but in their capacity to evoke deep human emotion with minimal means. Directors like Sarmad Sultan Khoosat (though his career spanned various mediums and regions, his influence looms large over Karachi’s intellectual cinema) or contemporary voices emerging from the independent sector demonstrate that resourcefulness is a form of artistry. The director becomes a problem-solver who turns limitations into stylistic choices—using natural light to enhance authenticity, employing handheld cameras to create immediacy and tension, and leveraging non-professional actors to bring raw realism to the screen.</w:t>
      </w:r>
    </w:p>
    <w:bookmarkEnd w:id="21"/>
    <w:bookmarkStart w:id="22" w:name="the-directors-voice-in-the-digital-age"/>
    <w:p>
      <w:pPr>
        <w:pStyle w:val="Heading3"/>
      </w:pPr>
      <w:r>
        <w:t xml:space="preserve">The Director’s Voice in the Digital Age</w:t>
      </w:r>
    </w:p>
    <w:p>
      <w:pPr>
        <w:pStyle w:val="FirstParagraph"/>
      </w:pPr>
      <w:r>
        <w:t xml:space="preserve">The rise of digital streaming platforms has further amplified the role of the</w:t>
      </w:r>
      <w:r>
        <w:t xml:space="preserve"> </w:t>
      </w:r>
      <w:r>
        <w:rPr>
          <w:bCs/>
          <w:b/>
        </w:rPr>
        <w:t xml:space="preserve">Film Director</w:t>
      </w:r>
      <w:r>
        <w:t xml:space="preserve"> </w:t>
      </w:r>
      <w:r>
        <w:t xml:space="preserve">in Pakistan. Karachi, being a tech-savvy hub, serves as a testing ground for new formats—web series, short films, and documentaries. This shift allows directors to bypass traditional gatekeepers and connect directly with global audiences. The director is no longer just serving local television standards but engaging with international festival circuits.</w:t>
      </w:r>
    </w:p>
    <w:p>
      <w:pPr>
        <w:pStyle w:val="BodyText"/>
      </w:pPr>
      <w:r>
        <w:t xml:space="preserve">This evolution requires directors to be bold in their thematic choices. They are tackling taboo subjects such as mental health, gender fluidity, and political corruption—issues that were previously silenced or glossed over. In Karachi, where street life is often loud and unapologetic, the director’s ability to give voice to the marginalized is crucial. The camera becomes a tool for social justice. When a director chooses to frame a scene in a way that highlights inequality or celebrates resistance, they are making an ethical stance as much as an artistic one.</w:t>
      </w:r>
    </w:p>
    <w:bookmarkEnd w:id="22"/>
    <w:bookmarkStart w:id="23" w:name="X43c5d0c2908a99507eeb321e14721c0bea7f6ae"/>
    <w:p>
      <w:pPr>
        <w:pStyle w:val="Heading3"/>
      </w:pPr>
      <w:r>
        <w:t xml:space="preserve">Aesthetic Identity and Global Recognition</w:t>
      </w:r>
    </w:p>
    <w:p>
      <w:pPr>
        <w:pStyle w:val="FirstParagraph"/>
      </w:pPr>
      <w:r>
        <w:t xml:space="preserve">There is also the question of aesthetic identity. For years, Pakistani cinema struggled to find its visual language outside of melodramatic tropes. Today’s directors in Karachi are experimenting with visual storytelling that rivals global standards. They draw inspiration from Iranian realism, French New Wave techniques, and indigenous folk art traditions.</w:t>
      </w:r>
    </w:p>
    <w:p>
      <w:pPr>
        <w:pStyle w:val="BodyText"/>
      </w:pPr>
      <w:r>
        <w:t xml:space="preserve">This</w:t>
      </w:r>
      <w:r>
        <w:t xml:space="preserve"> </w:t>
      </w:r>
      <w:r>
        <w:rPr>
          <w:bCs/>
          <w:b/>
        </w:rPr>
        <w:t xml:space="preserve">Reflection Paper</w:t>
      </w:r>
      <w:r>
        <w:t xml:space="preserve"> </w:t>
      </w:r>
      <w:r>
        <w:t xml:space="preserve">posits that the emergence of a distinct "Karachi Style" in filmmaking is directly attributable to visionary directors who refuse to be imitators. They are creating a cinematic grammar that reflects the city’s polyphonic nature—where Urdu, Sindhi, Punjabi, Pashto, and English often collide. The director orchestrates this linguistic and cultural chaos into harmony. For instance, the use of music is critical; whether it is Sufi rock or traditional folk melodies like those of Balochistan or Sindh used in contemporary settings, the director curates the soundscape to reflect the city’s heartbeat.</w:t>
      </w:r>
    </w:p>
    <w:bookmarkEnd w:id="23"/>
    <w:bookmarkStart w:id="24" w:name="X80c5c728ec333d475d29acabed4ec79d38b894e"/>
    <w:p>
      <w:pPr>
        <w:pStyle w:val="Heading3"/>
      </w:pPr>
      <w:r>
        <w:t xml:space="preserve">Conclusion: The Director as a Catalyst for Change</w:t>
      </w:r>
    </w:p>
    <w:p>
      <w:pPr>
        <w:pStyle w:val="FirstParagraph"/>
      </w:pPr>
      <w:r>
        <w:t xml:space="preserve">In conclusion, this</w:t>
      </w:r>
      <w:r>
        <w:t xml:space="preserve"> </w:t>
      </w:r>
      <w:r>
        <w:rPr>
          <w:bCs/>
          <w:b/>
        </w:rPr>
        <w:t xml:space="preserve">Reflection Paper</w:t>
      </w:r>
      <w:r>
        <w:t xml:space="preserve"> </w:t>
      </w:r>
      <w:r>
        <w:t xml:space="preserve">asserts that the</w:t>
      </w:r>
      <w:r>
        <w:t xml:space="preserve"> </w:t>
      </w:r>
      <w:r>
        <w:rPr>
          <w:bCs/>
          <w:b/>
        </w:rPr>
        <w:t xml:space="preserve">Film Director</w:t>
      </w:r>
      <w:r>
        <w:t xml:space="preserve"> </w:t>
      </w:r>
      <w:r>
        <w:t xml:space="preserve">in</w:t>
      </w:r>
      <w:r>
        <w:t xml:space="preserve"> </w:t>
      </w:r>
      <w:r>
        <w:rPr>
          <w:bCs/>
          <w:b/>
        </w:rPr>
        <w:t xml:space="preserve">Pakistan Karachi</w:t>
      </w:r>
    </w:p>
    <w:p>
      <w:pPr>
        <w:pStyle w:val="BodyText"/>
      </w:pPr>
      <w:r>
        <w:t xml:space="preserve">The future of Pakistani cinema depends heavily on nurturing these creative leaders. Support systems for directors—through grants, training programs, and infrastructure—are essential. As Karachi continues to grow as a media hub in South Asia, its directors will undoubtedly play a central role in defining how the world perceives Pakistan. They are bridging the gap between local authenticity and global appeal, proving that stories rooted deeply in specific places like Karachi can resonate universally.</w:t>
      </w:r>
    </w:p>
    <w:p>
      <w:pPr>
        <w:pStyle w:val="BodyText"/>
      </w:pPr>
      <w:r>
        <w:t xml:space="preserve">Ultimately, watching a film directed by someone from Karachi is an experience of immersion. It is a journey through narrow alleys and grand boulevards, into the hearts of people fighting for dignity and dreamers aiming for the stars. The director’s lens offers us not just images, but insights—reminding us that in the face of adversity, creativity remains one of humanity’s most powerful weapons.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the Film Director in Karachi, Pakistan</dc:title>
  <dc:creator/>
  <dc:language>en</dc:language>
  <cp:keywords/>
  <dcterms:created xsi:type="dcterms:W3CDTF">2026-07-30T01:31:08Z</dcterms:created>
  <dcterms:modified xsi:type="dcterms:W3CDTF">2026-07-30T01:31:08Z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