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32e5632227931e4bebba11bed984234224c452c"/>
    <w:p>
      <w:pPr>
        <w:pStyle w:val="Heading1"/>
      </w:pPr>
      <w:r>
        <w:t xml:space="preserve">The Art of Vision: Reflecting on the Film Director in the Cultural Landscape of Qatar Doha</w:t>
      </w:r>
    </w:p>
    <w:p>
      <w:pPr>
        <w:pStyle w:val="FirstParagraph"/>
      </w:pPr>
      <w:r>
        <w:t xml:space="preserve">Cinema is often described as a collaborative art form, a symphony of sound, vision, and narrative. Yet, at the helm of this complex orchestration stands a singular figure: the</w:t>
      </w:r>
      <w:r>
        <w:t xml:space="preserve"> </w:t>
      </w:r>
      <w:r>
        <w:rPr>
          <w:bCs/>
          <w:b/>
        </w:rPr>
        <w:t xml:space="preserve">Film Director</w:t>
      </w:r>
      <w:r>
        <w:t xml:space="preserve">. To understand the role of the director is to understand the architecture of emotion and intellect. However, when we transport this understanding to</w:t>
      </w:r>
      <w:r>
        <w:t xml:space="preserve"> </w:t>
      </w:r>
      <w:r>
        <w:rPr>
          <w:bCs/>
          <w:b/>
        </w:rPr>
        <w:t xml:space="preserve">Qatar Doha</w:t>
      </w:r>
      <w:r>
        <w:t xml:space="preserve">, a city rapidly transforming into a global hub for culture and arts, we find that the director’s role transcends mere technical execution. It becomes an act of cultural mediation, preservation, and innovation. This reflection paper seeks to explore how the identity and function of the film director are evolving within the unique socio-cultural fabric of Qatar Doha.</w:t>
      </w:r>
    </w:p>
    <w:bookmarkStart w:id="20" w:name="the-director-as-cultural-architect"/>
    <w:p>
      <w:pPr>
        <w:pStyle w:val="Heading2"/>
      </w:pPr>
      <w:r>
        <w:t xml:space="preserve">The Director as Cultural Architect</w:t>
      </w:r>
    </w:p>
    <w:p>
      <w:pPr>
        <w:pStyle w:val="FirstParagraph"/>
      </w:pPr>
      <w:r>
        <w:t xml:space="preserve">In traditional cinematic theory, the director is seen as the ultimate author, controlling every frame and line of dialogue. But in</w:t>
      </w:r>
      <w:r>
        <w:t xml:space="preserve"> </w:t>
      </w:r>
      <w:r>
        <w:rPr>
          <w:bCs/>
          <w:b/>
        </w:rPr>
        <w:t xml:space="preserve">Qatar Doha</w:t>
      </w:r>
      <w:r>
        <w:t xml:space="preserve">, this definition must expand. The city is a melting pot where ancient Bedouin traditions intersect with futuristic architectural marvels like the Museum of Islamic Art and the National Museum of Qatar. In this context, a film director in Doha is not just telling a story; they are negotiating identity. They are tasked with bridging the gap between heritage and modernity.</w:t>
      </w:r>
    </w:p>
    <w:p>
      <w:pPr>
        <w:pStyle w:val="BodyText"/>
      </w:pPr>
      <w:r>
        <w:t xml:space="preserve">When reflecting on specific projects produced under the auspices of entities like beIN MEDIA GROUP or Qatar Film Center, it becomes evident that directors here often serve as cultural ambassadors. They must navigate the delicate balance of honoring local customs while engaging with universal cinematic languages. For instance, a director filming a drama in the souqs of Doha is not merely capturing location; they are curating an image of Qatari life for global audiences. This responsibility adds weight to their creative choices, requiring them to be sensitive historians as much as visionary artists.</w:t>
      </w:r>
    </w:p>
    <w:bookmarkEnd w:id="20"/>
    <w:bookmarkStart w:id="21" w:name="Xd6bf9f79f971d340ad8b641add3ee7df5e1ec81"/>
    <w:p>
      <w:pPr>
        <w:pStyle w:val="Heading2"/>
      </w:pPr>
      <w:r>
        <w:t xml:space="preserve">Training and the Evolution of Local Talent</w:t>
      </w:r>
    </w:p>
    <w:p>
      <w:pPr>
        <w:pStyle w:val="FirstParagraph"/>
      </w:pPr>
      <w:r>
        <w:t xml:space="preserve">The landscape for aspiring film directors in Qatar has changed dramatically over the last two decades. Historically, storytelling was dominated by oral traditions—poetry, poetry recitals (Nabaad), and communal gatherings. The transition to visual narrative is relatively recent in the regional context. However, institutions such as Qatar University’s College of Arts and Sciences and collaborations with international film festivals have created fertile ground for directorial talent to emerge.</w:t>
      </w:r>
    </w:p>
    <w:p>
      <w:pPr>
        <w:pStyle w:val="BodyText"/>
      </w:pPr>
      <w:r>
        <w:t xml:space="preserve">Reflecting on this educational shift, we see the modern Qatari director emerging from a hybrid pedagogical background. They are taught classical European narrative structures but apply them to distinctly local narratives. This creates a unique directorial voice that is both globally accessible and deeply rooted in place. For example, emerging directors in Doha often experiment with non-linear storytelling to reflect the rapid pace of urbanization they witness daily. The director becomes a recorder of social change, using the camera to document the transformation from a pearl-diving society to a knowledge-based economy.</w:t>
      </w:r>
    </w:p>
    <w:bookmarkEnd w:id="21"/>
    <w:bookmarkStart w:id="22" w:name="X632edeb289c33d5856c7982108741558253ebe1"/>
    <w:p>
      <w:pPr>
        <w:pStyle w:val="Heading2"/>
      </w:pPr>
      <w:r>
        <w:t xml:space="preserve">The Festival Circuit as a Platform for Dialogue</w:t>
      </w:r>
    </w:p>
    <w:p>
      <w:pPr>
        <w:pStyle w:val="FirstParagraph"/>
      </w:pPr>
      <w:r>
        <w:t xml:space="preserve">No reflection on cinema in Doha is complete without acknowledging the pivotal role of film festivals, particularly those supported by local cultural bodies. Events such as the Cairo International Film Festival (which has strong regional ties) and homegrown initiatives hosted within Doha’s cultural quarters provide platforms for directors to showcase their work. These events are not just screenings; they are forums for discourse.</w:t>
      </w:r>
    </w:p>
    <w:p>
      <w:pPr>
        <w:pStyle w:val="BodyText"/>
      </w:pPr>
      <w:r>
        <w:t xml:space="preserve">In this setting, the film director is forced to engage with an audience that is increasingly discerning and diverse. The feedback loops established in these festival environments refine the directorial process. A director learns quickly that their work will be scrutinized through both artistic and cultural lenses. This dual scrutiny encourages a higher level of craft, pushing directors to elevate their technical proficiency while ensuring their thematic content resonates with local values. The</w:t>
      </w:r>
      <w:r>
        <w:t xml:space="preserve"> </w:t>
      </w:r>
      <w:r>
        <w:rPr>
          <w:bCs/>
          <w:b/>
        </w:rPr>
        <w:t xml:space="preserve">Film Director</w:t>
      </w:r>
      <w:r>
        <w:t xml:space="preserve"> </w:t>
      </w:r>
      <w:r>
        <w:t xml:space="preserve">in Doha thus operates in a high-stakes environment where artistic integrity must align with cultural relevance.</w:t>
      </w:r>
    </w:p>
    <w:bookmarkEnd w:id="22"/>
    <w:bookmarkStart w:id="23" w:name="economic-realities-and-creative-freedom"/>
    <w:p>
      <w:pPr>
        <w:pStyle w:val="Heading2"/>
      </w:pPr>
      <w:r>
        <w:t xml:space="preserve">Economic Realities and Creative Freedom</w:t>
      </w:r>
    </w:p>
    <w:p>
      <w:pPr>
        <w:pStyle w:val="FirstParagraph"/>
      </w:pPr>
      <w:r>
        <w:t xml:space="preserve">The economic structure of the film industry in Qatar is another critical aspect influencing the director’s role. With significant state investment in culture as part of national development visions, there is funding available for high-quality productions. However, this comes with expectations. Directors are often encouraged to produce content that promotes tourism, heritage awareness, or positive social narratives.</w:t>
      </w:r>
    </w:p>
    <w:p>
      <w:pPr>
        <w:pStyle w:val="BodyText"/>
      </w:pPr>
      <w:r>
        <w:t xml:space="preserve">This dynamic raises interesting questions about creative freedom versus public service. Does the director become a mouthpiece for state messaging? Or do they use these resources to tell nuanced stories that challenge societal norms in constructive ways? The most compelling reflections on this topic come from documentaries and independent films produced in Doha, where directors push boundaries by exploring themes of gender roles, expatriate life, and environmental concerns. Here, the director acts as a social critic, using the platform provided by state support to highlight issues that matter deeply to the local community.</w:t>
      </w:r>
    </w:p>
    <w:bookmarkEnd w:id="23"/>
    <w:bookmarkStart w:id="24" w:name="X512673af61d98d410b26f7cb2640be6a6a6449e"/>
    <w:p>
      <w:pPr>
        <w:pStyle w:val="Heading2"/>
      </w:pPr>
      <w:r>
        <w:t xml:space="preserve">The Future: Digital Frontiers and Global Integration</w:t>
      </w:r>
    </w:p>
    <w:p>
      <w:pPr>
        <w:pStyle w:val="FirstParagraph"/>
      </w:pPr>
      <w:r>
        <w:t xml:space="preserve">Looking forward, the role of the film director in Qatar Doha is poised for further expansion through digital media and virtual reality. As Doha positions itself as a smart city, new mediums are becoming available to storytellers. Directors are no longer confined to traditional two-dimensional screens; they can create immersive experiences that place viewers inside historical events or futuristic visions of the city.</w:t>
      </w:r>
    </w:p>
    <w:p>
      <w:pPr>
        <w:pStyle w:val="BodyText"/>
      </w:pPr>
      <w:r>
        <w:t xml:space="preserve">This technological leap requires directors to be not just artists but also technologists and innovators. The skills set required for a director in Doha today includes proficiency in digital editing, sound design, and increasingly, virtual production techniques. This evolution ensures that Qatari cinema remains competitive on the global stage. It allows directors from Qatar to compete with peers from Hollywood or Bollywood not just in terms of budget but also through technological sophistication.</w:t>
      </w:r>
    </w:p>
    <w:bookmarkEnd w:id="24"/>
    <w:bookmarkStart w:id="25" w:name="conclusion"/>
    <w:p>
      <w:pPr>
        <w:pStyle w:val="Heading2"/>
      </w:pPr>
      <w:r>
        <w:t xml:space="preserve">Conclusion</w:t>
      </w:r>
    </w:p>
    <w:p>
      <w:pPr>
        <w:pStyle w:val="FirstParagraph"/>
      </w:pPr>
      <w:r>
        <w:t xml:space="preserve">In conclusion, reflecting on the figure of the film director within the context of Qatar Doha reveals a multifaceted professional who is deeply embedded in the cultural and economic currents of their nation. The director is an architect of culture, a student of local history, a participant in global dialogue, and an innovator embracing new technologies.</w:t>
      </w:r>
    </w:p>
    <w:p>
      <w:pPr>
        <w:pStyle w:val="BodyText"/>
      </w:pPr>
      <w:r>
        <w:t xml:space="preserve">The unique environment of Qatar Doha provides both constraints and opportunities that shape this artistic identity. By balancing respect for tradition with the ambition for modernity, film directors in this region are crafting a cinema that is distinctively their own. They are proving that local stories can have universal appeal, and that the specific nuances of life in Doha can speak to audiences worldwide. As the city continues to grow as a cultural capital, the importance of these directors will only increase. They are not just making movies; they are defining how Qatar sees itself and how the world sees Qatar. In this grand narrative, every cut, every frame, and every spoken line by a director in Doha is a testament to the power of cinema to bridge worlds.</w:t>
      </w:r>
    </w:p>
    <w:p>
      <w:pPr>
        <w:pStyle w:val="BodyText"/>
      </w:pPr>
      <w:r>
        <w:t xml:space="preserve">The journey of the film director in this region is ongoing. It is marked by challenges such as developing robust distribution networks and nurturing diverse voices beyond the capital. Yet, with each festival screened and each film distributed, the path becomes clearer. The future holds promise for a vibrant Qatari cinema industry led by directors who are confident in their heritage yet bold in their 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the Context of Qatar Doha</dc:title>
  <dc:creator/>
  <dc:language>en</dc:language>
  <cp:keywords/>
  <dcterms:created xsi:type="dcterms:W3CDTF">2026-07-29T18:19:06Z</dcterms:created>
  <dcterms:modified xsi:type="dcterms:W3CDTF">2026-07-29T18:19:06Z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