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Uzbekistan</w:t>
      </w:r>
      <w:r>
        <w:t xml:space="preserve"> </w:t>
      </w:r>
      <w:r>
        <w:t xml:space="preserve">in</w:t>
      </w:r>
      <w:r>
        <w:t xml:space="preserve"> </w:t>
      </w:r>
      <w:r>
        <w:t xml:space="preserve">Tashkent</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The Cinematic Soul of Uzbekistan: A Reflection on the Role of the Film Director in Tashkent</w:t>
      </w:r>
    </w:p>
    <w:bookmarkStart w:id="25" w:name="Xf31fbcf003c1edf7f52b2cb89c8c8706e5c0498"/>
    <w:p>
      <w:pPr>
        <w:pStyle w:val="Heading1"/>
      </w:pPr>
      <w:r>
        <w:t xml:space="preserve">Beyond the Frame: Navigating History and Modernity</w:t>
      </w:r>
    </w:p>
    <w:p>
      <w:pPr>
        <w:pStyle w:val="FirstParagraph"/>
      </w:pPr>
      <w:r>
        <w:t xml:space="preserve">"A film director is not just a technician of light and shadow; they are the architect of memory, weaving together the disparate threads of culture, history, and individual experience into a cohesive narrative that resonates with the human soul."</w:t>
      </w:r>
    </w:p>
    <w:p>
      <w:pPr>
        <w:pStyle w:val="BodyText"/>
      </w:pPr>
      <w:r>
        <w:t xml:space="preserve">Standing amidst the bustling avenues and historic architecture of Tashkent, one cannot help but feel that this city is itself a living cinema. It is a place where the Soviet past intertwines seamlessly with an ambitious modern future, where ancient Silk Road traditions meet contemporary global influences. In such a dynamic environment, the role of the</w:t>
      </w:r>
      <w:r>
        <w:t xml:space="preserve"> </w:t>
      </w:r>
      <w:r>
        <w:rPr>
          <w:bCs/>
          <w:b/>
        </w:rPr>
        <w:t xml:space="preserve">Film Director</w:t>
      </w:r>
      <w:r>
        <w:t xml:space="preserve"> </w:t>
      </w:r>
      <w:r>
        <w:t xml:space="preserve">transcends mere storytelling; it becomes an act of cultural preservation and social commentary. This reflection paper seeks to explore the profound impact of cinematic artistry within the specific context of</w:t>
      </w:r>
      <w:r>
        <w:t xml:space="preserve"> </w:t>
      </w:r>
      <w:r>
        <w:rPr>
          <w:bCs/>
          <w:b/>
        </w:rPr>
        <w:t xml:space="preserve">Uzbekistan Tashkent</w:t>
      </w:r>
      <w:r>
        <w:t xml:space="preserve">, examining how directors navigate local traditions, historical complexities, and the evolving identity of a nation in transition.</w:t>
      </w:r>
    </w:p>
    <w:bookmarkStart w:id="20" w:name="the-director-as-a-cultural-archivist"/>
    <w:p>
      <w:pPr>
        <w:pStyle w:val="Heading2"/>
      </w:pPr>
      <w:r>
        <w:t xml:space="preserve">The Director as a Cultural Archivist</w:t>
      </w:r>
    </w:p>
    <w:p>
      <w:pPr>
        <w:pStyle w:val="FirstParagraph"/>
      </w:pPr>
      <w:r>
        <w:t xml:space="preserve">In many parts of the world, cinema is viewed primarily as entertainment. However, in Central Asia, and specifically within the vibrant metropolis of Tashkent, film has historically served as a powerful tool for documenting identity. The concept of the</w:t>
      </w:r>
      <w:r>
        <w:t xml:space="preserve"> </w:t>
      </w:r>
      <w:r>
        <w:rPr>
          <w:bCs/>
          <w:b/>
        </w:rPr>
        <w:t xml:space="preserve">Film Director</w:t>
      </w:r>
      <w:r>
        <w:t xml:space="preserve"> </w:t>
      </w:r>
      <w:r>
        <w:t xml:space="preserve">here must be understood through a historical lens. During the Soviet era, filmmakers in Uzbekistan worked under strict ideological constraints yet managed to infuse their work with subtle national pride and aesthetic innovation. Today’s directors in Tashkent inherit this legacy but wield it with newfound freedom.</w:t>
      </w:r>
    </w:p>
    <w:p>
      <w:pPr>
        <w:pStyle w:val="BodyText"/>
      </w:pPr>
      <w:r>
        <w:t xml:space="preserve">When walking through the chorsu bazaar or observing the intricate tile work of the Registan Square nearby, a director must decide how to frame these elements not just as picturesque backdrops, but as active participants in the narrative. A skilled</w:t>
      </w:r>
      <w:r>
        <w:t xml:space="preserve"> </w:t>
      </w:r>
      <w:r>
        <w:rPr>
          <w:bCs/>
          <w:b/>
        </w:rPr>
        <w:t xml:space="preserve">Film Director</w:t>
      </w:r>
      <w:r>
        <w:t xml:space="preserve"> </w:t>
      </w:r>
      <w:r>
        <w:t xml:space="preserve">operating in Tashkent understands that every glance, every gesture of hospitality (mehmondo'stlik), and every silent moment carries weight. They are tasked with archiving a culture that is rapidly modernizing. For instance, capturing the contrast between traditional wooden balconies and glass skyscrapers is not merely an aesthetic choice; it is a visual metaphor for the psychological state of Uzbek society itself.</w:t>
      </w:r>
    </w:p>
    <w:bookmarkEnd w:id="20"/>
    <w:bookmarkStart w:id="21" w:name="X5550960aa3fee8f7c2647859fede5bed2f588d9"/>
    <w:p>
      <w:pPr>
        <w:pStyle w:val="Heading2"/>
      </w:pPr>
      <w:r>
        <w:t xml:space="preserve">Navigating the Urban Landscape of Tashkent</w:t>
      </w:r>
    </w:p>
    <w:p>
      <w:pPr>
        <w:pStyle w:val="FirstParagraph"/>
      </w:pPr>
      <w:r>
        <w:t xml:space="preserve">Tashkent offers a unique playground for visual storytelling. The city’s layout, with its wide boulevards, expansive parks like Amir Timur Square, and dense urban quarters, provides diverse visual palettes. A reflection on the role of the</w:t>
      </w:r>
      <w:r>
        <w:t xml:space="preserve"> </w:t>
      </w:r>
      <w:r>
        <w:rPr>
          <w:bCs/>
          <w:b/>
        </w:rPr>
        <w:t xml:space="preserve">Film Director</w:t>
      </w:r>
      <w:r>
        <w:t xml:space="preserve"> </w:t>
      </w:r>
      <w:r>
        <w:t xml:space="preserve">in this setting must acknowledge the challenge and opportunity of framing these spaces. Unlike New York or Tokyo, where chaos is constant, Tashkent offers a rhythmic orderliness that can be manipulated by a director to reflect internal character states.</w:t>
      </w:r>
    </w:p>
    <w:p>
      <w:pPr>
        <w:pStyle w:val="BodyText"/>
      </w:pPr>
      <w:r>
        <w:t xml:space="preserve">Consider the noise of the city—the honking cars, street vendors calling out, the call to prayer echoing over residential blocks. A director in Tashkent must decide whether to use this soundscape as dissonant chaos or as a harmonious symphony of urban life. This decision-making process is central to the craft. The</w:t>
      </w:r>
      <w:r>
        <w:t xml:space="preserve"> </w:t>
      </w:r>
      <w:r>
        <w:rPr>
          <w:bCs/>
          <w:b/>
        </w:rPr>
        <w:t xml:space="preserve">Film Director</w:t>
      </w:r>
      <w:r>
        <w:t xml:space="preserve"> </w:t>
      </w:r>
      <w:r>
        <w:t xml:space="preserve">acts as the conductor of this sensory experience, guiding the audience’s emotional response through editing, sound design, and camera movement. In Tashkent, where public spaces are central to social interaction, cinema often reflects communal life rather than just individual isolation.</w:t>
      </w:r>
    </w:p>
    <w:bookmarkEnd w:id="21"/>
    <w:bookmarkStart w:id="22" w:name="X6b08e4d22b98d85e2a27921b6d2951dd8d85db7"/>
    <w:p>
      <w:pPr>
        <w:pStyle w:val="Heading2"/>
      </w:pPr>
      <w:r>
        <w:t xml:space="preserve">The Challenge of Authenticity in a Globalized Era</w:t>
      </w:r>
    </w:p>
    <w:p>
      <w:pPr>
        <w:pStyle w:val="FirstParagraph"/>
      </w:pPr>
      <w:r>
        <w:t xml:space="preserve">One of the most pressing issues for contemporary filmmakers is the balance between local authenticity and global appeal. For a</w:t>
      </w:r>
      <w:r>
        <w:t xml:space="preserve"> </w:t>
      </w:r>
      <w:r>
        <w:rPr>
          <w:bCs/>
          <w:b/>
        </w:rPr>
        <w:t xml:space="preserve">Film Director</w:t>
      </w:r>
      <w:r>
        <w:t xml:space="preserve"> </w:t>
      </w:r>
      <w:r>
        <w:t xml:space="preserve">based in Uzbekistan, there is a tension between telling stories that resonate locally and those that can compete on international stages. Tashkent is becoming increasingly connected to the global film community, with co-productions and international festivals paying attention to Central Asian cinema.</w:t>
      </w:r>
    </w:p>
    <w:p>
      <w:pPr>
        <w:pStyle w:val="BodyText"/>
      </w:pPr>
      <w:r>
        <w:t xml:space="preserve">This creates a responsibility for the director. They must avoid exoticizing their subject matter while still making it accessible. The</w:t>
      </w:r>
      <w:r>
        <w:t xml:space="preserve"> </w:t>
      </w:r>
      <w:r>
        <w:rPr>
          <w:bCs/>
          <w:b/>
        </w:rPr>
        <w:t xml:space="preserve">Film Director</w:t>
      </w:r>
      <w:r>
        <w:t xml:space="preserve"> </w:t>
      </w:r>
      <w:r>
        <w:t xml:space="preserve">in Tashkent is often bridging two worlds: preserving the nuances of Uzbek dialects, humor, and social hierarchies while ensuring that universal themes of love, loss, ambition, and identity shine through. This is particularly important given the demographic shift in Uzbekistan; a young population eager to connect with the world without losing their roots. The director becomes a mediator between tradition and modernity.</w:t>
      </w:r>
    </w:p>
    <w:bookmarkEnd w:id="22"/>
    <w:bookmarkStart w:id="23" w:name="Xa6c2965cfd9363d245cbbfc4995ee43c482b49d"/>
    <w:p>
      <w:pPr>
        <w:pStyle w:val="Heading2"/>
      </w:pPr>
      <w:r>
        <w:t xml:space="preserve">Ethical Considerations and Social Responsibility</w:t>
      </w:r>
    </w:p>
    <w:p>
      <w:pPr>
        <w:pStyle w:val="FirstParagraph"/>
      </w:pPr>
      <w:r>
        <w:t xml:space="preserve">In any society, but especially in one undergoing significant social change, cinema holds power. In Tashkent, where topics such as gender roles, political history, and religious identity are sensitive yet evolving subjects, the</w:t>
      </w:r>
      <w:r>
        <w:t xml:space="preserve"> </w:t>
      </w:r>
      <w:r>
        <w:rPr>
          <w:bCs/>
          <w:b/>
        </w:rPr>
        <w:t xml:space="preserve">Film Director</w:t>
      </w:r>
      <w:r>
        <w:t xml:space="preserve"> </w:t>
      </w:r>
      <w:r>
        <w:t xml:space="preserve">bears ethical weight. How do they depict family dynamics? How do they address historical traumas of the past? A responsible director in this context must exercise care. They cannot simply exploit conflict for dramatic effect; they must seek truth with empathy.</w:t>
      </w:r>
    </w:p>
    <w:p>
      <w:pPr>
        <w:pStyle w:val="BodyText"/>
      </w:pPr>
      <w:r>
        <w:t xml:space="preserve">This reflection highlights that the role of the</w:t>
      </w:r>
      <w:r>
        <w:t xml:space="preserve"> </w:t>
      </w:r>
      <w:r>
        <w:rPr>
          <w:bCs/>
          <w:b/>
        </w:rPr>
        <w:t xml:space="preserve">Film Director</w:t>
      </w:r>
      <w:r>
        <w:t xml:space="preserve"> </w:t>
      </w:r>
      <w:r>
        <w:t xml:space="preserve">is not neutral. In Tashkent, where community ties are strong, a film can either reinforce stereotypes or challenge them constructively. For example, portraying women in Uzbek society requires moving beyond simplistic narratives of oppression or liberation to show their agency and complexity within their specific cultural frameworks. The director must listen to the communities they depict, ensuring that their portrayal in</w:t>
      </w:r>
      <w:r>
        <w:t xml:space="preserve"> </w:t>
      </w:r>
      <w:r>
        <w:rPr>
          <w:bCs/>
          <w:b/>
        </w:rPr>
        <w:t xml:space="preserve">Uzbekistan Tashkent</w:t>
      </w:r>
      <w:r>
        <w:t xml:space="preserve">-based cinema is respectful and accurate.</w:t>
      </w:r>
    </w:p>
    <w:bookmarkEnd w:id="23"/>
    <w:bookmarkStart w:id="24" w:name="conclusion-the-lens-of-the-future"/>
    <w:p>
      <w:pPr>
        <w:pStyle w:val="Heading2"/>
      </w:pPr>
      <w:r>
        <w:t xml:space="preserve">Conclusion: The Lens of the Future</w:t>
      </w:r>
    </w:p>
    <w:p>
      <w:pPr>
        <w:pStyle w:val="FirstParagraph"/>
      </w:pPr>
      <w:r>
        <w:t xml:space="preserve">In conclusion, the practice of filmmaking in Tashkent is a multifaceted endeavor that extends far beyond technical proficiency. The</w:t>
      </w:r>
      <w:r>
        <w:t xml:space="preserve"> </w:t>
      </w:r>
      <w:r>
        <w:rPr>
          <w:bCs/>
          <w:b/>
        </w:rPr>
        <w:t xml:space="preserve">Film Director</w:t>
      </w:r>
      <w:r>
        <w:t xml:space="preserve"> </w:t>
      </w:r>
      <w:r>
        <w:t xml:space="preserve">in this region serves as a historian, an artist, and a social critic. They navigate the physical and psychological landscapes of</w:t>
      </w:r>
      <w:r>
        <w:t xml:space="preserve"> </w:t>
      </w:r>
      <w:r>
        <w:rPr>
          <w:bCs/>
          <w:b/>
        </w:rPr>
        <w:t xml:space="preserve">Uzbekistan Tashkent</w:t>
      </w:r>
      <w:r>
        <w:t xml:space="preserve">, using light, sound, and narrative to interpret the complexities of modern Central Asian life.</w:t>
      </w:r>
    </w:p>
    <w:p>
      <w:pPr>
        <w:pStyle w:val="BodyText"/>
      </w:pPr>
      <w:r>
        <w:t xml:space="preserve">The reflection on this topic reveals that cinema in Tashkent is not just about watching films; it is about seeing oneself and one’s community reflected back with clarity and dignity. As Uzbekistan continues to open its doors to the world, the importance of authentic local voices cannot be overstated. The</w:t>
      </w:r>
      <w:r>
        <w:t xml:space="preserve"> </w:t>
      </w:r>
      <w:r>
        <w:rPr>
          <w:bCs/>
          <w:b/>
        </w:rPr>
        <w:t xml:space="preserve">Film Director</w:t>
      </w:r>
      <w:r>
        <w:t xml:space="preserve"> </w:t>
      </w:r>
      <w:r>
        <w:t xml:space="preserve">holds the camera, but they also hold the mirror for society. In Tashkent, that mirror is reflecting a nation proud of its past and confidently stepping into its future. Therefore, supporting and understanding this artistic role is crucial for anyone interested in the cultural dynamics of Central Asia.</w:t>
      </w:r>
    </w:p>
    <w:p>
      <w:pPr>
        <w:pStyle w:val="BodyText"/>
      </w:pPr>
      <w:r>
        <w:t xml:space="preserve">The journey through cinema in Tashkent teaches us that every frame is a decision about what to remember, what to forget, and what to reveal. For the</w:t>
      </w:r>
      <w:r>
        <w:t xml:space="preserve"> </w:t>
      </w:r>
      <w:r>
        <w:rPr>
          <w:bCs/>
          <w:b/>
        </w:rPr>
        <w:t xml:space="preserve">Film Director</w:t>
      </w:r>
      <w:r>
        <w:t xml:space="preserve">, this burden and privilege are central to their craft. For the audience in</w:t>
      </w:r>
      <w:r>
        <w:t xml:space="preserve"> </w:t>
      </w:r>
      <w:r>
        <w:rPr>
          <w:bCs/>
          <w:b/>
        </w:rPr>
        <w:t xml:space="preserve">Uzbekistan Tashkent</w:t>
      </w:r>
      <w:r>
        <w:t xml:space="preserve">, it offers a chance to witness the unfolding of their national story with depth, nuance, and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Cinematic Soul of Uzbekistan in Tashkent</dc:title>
  <dc:creator/>
  <dc:language>en</dc:language>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