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Zimbabwe</w:t>
      </w:r>
      <w:r>
        <w:t xml:space="preserve"> </w:t>
      </w:r>
      <w:r>
        <w:t xml:space="preserve">Harare</w:t>
      </w:r>
    </w:p>
    <w:bookmarkStart w:id="26" w:name="Xf1048385f163dee32c84639d94320d342453c87"/>
    <w:p>
      <w:pPr>
        <w:pStyle w:val="Heading1"/>
      </w:pPr>
      <w:r>
        <w:t xml:space="preserve">Capturing the Soul of the City:</w:t>
      </w:r>
      <w:r>
        <w:br/>
      </w:r>
      <w:r>
        <w:t xml:space="preserve">A Reflection on Film Direction in Zimbabwe Harare</w:t>
      </w:r>
    </w:p>
    <w:p>
      <w:pPr>
        <w:pStyle w:val="FirstParagraph"/>
      </w:pPr>
      <w:r>
        <w:t xml:space="preserve">The cinematic landscape of Africa is undergoing a profound transformation, yet few places embody this shift as dynamically as Harare. As I reflect upon the evolving role of the</w:t>
      </w:r>
      <w:r>
        <w:t xml:space="preserve"> </w:t>
      </w:r>
      <w:r>
        <w:rPr>
          <w:bCs/>
          <w:b/>
        </w:rPr>
        <w:t xml:space="preserve">Film Director</w:t>
      </w:r>
      <w:r>
        <w:t xml:space="preserve"> </w:t>
      </w:r>
      <w:r>
        <w:t xml:space="preserve">within this specific context, it becomes evident that they are not merely technicians arranging lights and cameras; they are cultural archivists, social commentators, and visionary leaders navigating a complex terrain. To understand the significance of cinema in Zimbabwe Harare is to understand how art intersects with history, identity, and the relentless pulse of urban life.</w:t>
      </w:r>
    </w:p>
    <w:bookmarkStart w:id="20" w:name="the-director-as-cultural-archivist"/>
    <w:p>
      <w:pPr>
        <w:pStyle w:val="Heading2"/>
      </w:pPr>
      <w:r>
        <w:t xml:space="preserve">The Director as Cultural Archivist</w:t>
      </w:r>
    </w:p>
    <w:p>
      <w:pPr>
        <w:pStyle w:val="FirstParagraph"/>
      </w:pPr>
      <w:r>
        <w:t xml:space="preserve">In many Western contexts, film is often viewed primarily as entertainment or high art. However, in Zimbabwe Harare,</w:t>
      </w:r>
      <w:r>
        <w:t xml:space="preserve">film direction</w:t>
      </w:r>
      <w:r>
        <w:rPr>
          <w:iCs/>
          <w:i/>
        </w:rPr>
        <w:t xml:space="preserve"> </w:t>
      </w:r>
      <w:r>
        <w:t xml:space="preserve">carries the weight of historical preservation and social documentation. The streets of Harare are alive with stories that have been marginalized for decades—from the complexities of post-colonial identity to the everyday struggles and triumphs of ordinary citizens. A director working in this environment acts as an archivist, capturing nuances that might otherwise be lost to time or political erasure.</w:t>
      </w:r>
    </w:p>
    <w:p>
      <w:pPr>
        <w:pStyle w:val="BodyText"/>
      </w:pPr>
      <w:r>
        <w:t xml:space="preserve">When a director frames a shot in Harare, they are often framing history. The juxtaposition of colonial architecture with vibrant, contemporary street culture creates visual metaphors for the nation’s current state. It is the director’s responsibility to decide which stories deserve to be told and how they should be represented. This goes beyond aesthetic choices; it is an ethical imperative. By highlighting local narratives, directors in Zimbabwe Harare challenge dominant global stereotypes that often depict Africa through a lens of poverty or conflict alone.</w:t>
      </w:r>
    </w:p>
    <w:bookmarkEnd w:id="20"/>
    <w:bookmarkStart w:id="21" w:name="navigating-socio-political-realities"/>
    <w:p>
      <w:pPr>
        <w:pStyle w:val="Heading2"/>
      </w:pPr>
      <w:r>
        <w:t xml:space="preserve">Navigating Socio-Political Realities</w:t>
      </w:r>
    </w:p>
    <w:p>
      <w:pPr>
        <w:pStyle w:val="FirstParagraph"/>
      </w:pPr>
      <w:r>
        <w:t xml:space="preserve">Harare is a city with deep political undercurrents. Every corner holds memory, and every conversation can be layered with subtext. For a film director operating here, navigating these socio-political realities is both a challenge and an opportunity. The role requires immense sensitivity and courage. Directors must balance artistic expression with the pragmatic need to produce work that can reach audiences while avoiding unnecessary censorship or backlash.</w:t>
      </w:r>
    </w:p>
    <w:p>
      <w:pPr>
        <w:pStyle w:val="BodyText"/>
      </w:pPr>
      <w:r>
        <w:t xml:space="preserve">This context shapes the very nature of direction. It demands a style that is often subtle, allegorical, or deeply humanistic rather than overtly political in a polemical sense. Great directors in Zimbabwe Harare use humor, irony, and intimate character studies to address broader societal issues. They understand that the personal is political. A scene set in a busy market at Mbare or a quiet evening in Avondale can speak volumes about resilience, community solidarity, and the enduring human spirit amidst economic hardship.</w:t>
      </w:r>
    </w:p>
    <w:bookmarkEnd w:id="21"/>
    <w:bookmarkStart w:id="22" w:name="the-technical-and-creative-challenges"/>
    <w:p>
      <w:pPr>
        <w:pStyle w:val="Heading2"/>
      </w:pPr>
      <w:r>
        <w:t xml:space="preserve">The Technical and Creative Challenges</w:t>
      </w:r>
    </w:p>
    <w:p>
      <w:pPr>
        <w:pStyle w:val="FirstParagraph"/>
      </w:pPr>
      <w:r>
        <w:t xml:space="preserve">It would be disingenuous to discuss film direction in Zimbabwe Harare without acknowledging the infrastructural challenges. Power fluctuations ("load shedding"), limited access to high-end equipment, and funding constraints are daily realities. Yet, these limitations often breed innovation. Directors must become masters of improvisation, using natural light creatively and turning logistical hurdles into artistic strengths.</w:t>
      </w:r>
    </w:p>
    <w:p>
      <w:pPr>
        <w:pStyle w:val="BodyText"/>
      </w:pPr>
      <w:r>
        <w:t xml:space="preserve">This resourcefulness is a defining characteristic of the local filmmaking scene. A director might use a smartphone for certain shots if necessary or collaborate with community members who offer locations out of passion rather than payment. This democratization of filmmaking tools has led to a rise in grassroots cinema, where authentic voices from across the spectrum are heard. The</w:t>
      </w:r>
      <w:r>
        <w:t xml:space="preserve"> </w:t>
      </w:r>
      <w:r>
        <w:rPr>
          <w:bCs/>
          <w:b/>
        </w:rPr>
        <w:t xml:space="preserve">Film Director</w:t>
      </w:r>
      <w:r>
        <w:t xml:space="preserve"> </w:t>
      </w:r>
      <w:r>
        <w:t xml:space="preserve">becomes not just a boss on set, but a facilitator, empowering local talent and fostering collaboration.</w:t>
      </w:r>
    </w:p>
    <w:bookmarkEnd w:id="22"/>
    <w:bookmarkStart w:id="23" w:name="the-rise-of-local-storytelling"/>
    <w:p>
      <w:pPr>
        <w:pStyle w:val="Heading2"/>
      </w:pPr>
      <w:r>
        <w:t xml:space="preserve">The Rise of Local Storytelling</w:t>
      </w:r>
    </w:p>
    <w:p>
      <w:pPr>
        <w:pStyle w:val="FirstParagraph"/>
      </w:pPr>
      <w:r>
        <w:t xml:space="preserve">In recent years, there has been a noticeable surge in homegrown productions from Zimbabwe Harare. These films are no longer trying to mimic Hollywood or Bollywood; they are finding their own voice. They speak Shona, Ndebele, and English with equal fluency. They explore themes of diaspora returnees, youth unemployment, urban love stories, and traditional beliefs clashing with modernity.</w:t>
      </w:r>
    </w:p>
    <w:p>
      <w:pPr>
        <w:pStyle w:val="BodyText"/>
      </w:pPr>
      <w:r>
        <w:t xml:space="preserve">The director is central to this renaissance. They are the architects of this new cinematic language. By trusting local actors—many of whom may be non-professionals but possess raw emotional depth—they create performances that resonate deeply with Zimbabwean audiences. This authenticity fosters a sense of pride and ownership among viewers who rarely see their lives reflected on screen with dignity and complexity.</w:t>
      </w:r>
    </w:p>
    <w:bookmarkEnd w:id="23"/>
    <w:bookmarkStart w:id="24" w:name="Xc873f4a41855c4fcfe8da5fd0dd670864e41f51"/>
    <w:p>
      <w:pPr>
        <w:pStyle w:val="Heading2"/>
      </w:pPr>
      <w:r>
        <w:t xml:space="preserve">The Future: Global Connections and Local Roots</w:t>
      </w:r>
    </w:p>
    <w:p>
      <w:pPr>
        <w:pStyle w:val="FirstParagraph"/>
      </w:pPr>
      <w:r>
        <w:t xml:space="preserve">As the world becomes more digitally connected, films from Zimbabwe Harare are gaining international visibility. Film festivals across Africa, Europe, and beyond are beginning to showcase works from this vibrant hub. However, for directors in Zimbabwe Harare, the goal is not merely global approval but local impact. The ultimate success of a film is measured by its ability to spark conversation within the community.</w:t>
      </w:r>
    </w:p>
    <w:p>
      <w:pPr>
        <w:pStyle w:val="BodyText"/>
      </w:pPr>
      <w:r>
        <w:t xml:space="preserve">The future of cinema in this region lies in hybrid models: international co-productions that bring technical expertise while maintaining local creative control. Directors are increasingly collaborating with technologists to develop sustainable production ecosystems. They are mentoring the next generation, ensuring that the skills of direction—leadership, vision, empathy—are passed down.</w:t>
      </w:r>
    </w:p>
    <w:bookmarkEnd w:id="24"/>
    <w:bookmarkStart w:id="25" w:name="conclusion"/>
    <w:p>
      <w:pPr>
        <w:pStyle w:val="Heading2"/>
      </w:pPr>
      <w:r>
        <w:t xml:space="preserve">Conclusion</w:t>
      </w:r>
    </w:p>
    <w:p>
      <w:pPr>
        <w:pStyle w:val="FirstParagraph"/>
      </w:pPr>
      <w:r>
        <w:t xml:space="preserve">In conclusion, the role of the Film Director in Zimbabwe Harare is multifaceted and pivotal. They are storytellers weaving together threads of history, politics, and daily life into a coherent narrative tapestry. They operate under constraints that would break lesser artists, yet they emerge with works of profound beauty and truth.</w:t>
      </w:r>
    </w:p>
    <w:p>
      <w:pPr>
        <w:pStyle w:val="BodyText"/>
      </w:pPr>
      <w:r>
        <w:t xml:space="preserve">To reflect on film direction in this context is to recognize it as an act of resistance and affirmation. It is about affirming the value of Zimbabwean experiences and resisting the erasure or misrepresentation of those experiences. As cinema continues to grow in Harare, these directors will remain at the forefront, guiding us through a visual exploration of who we are, where we have been, and where we are going. Their work is not just entertainment; it is a mirror held up to society, inviting us to see ourselves clearly and courageously.</w:t>
      </w:r>
    </w:p>
    <w:p>
      <w:pPr>
        <w:pStyle w:val="BodyText"/>
      </w:pPr>
      <w:r>
        <w:rPr>
          <w:iCs/>
          <w:i/>
        </w:rPr>
        <w:t xml:space="preserve">Reflection Paper on the Impact of Film Direction in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Film Director in Zimbabwe Harare</dc:title>
  <dc:creator/>
  <dc:language>en</dc:language>
  <cp:keywords/>
  <dcterms:created xsi:type="dcterms:W3CDTF">2026-07-29T13:26:56Z</dcterms:created>
  <dcterms:modified xsi:type="dcterms:W3CDTF">2026-07-29T13:26:56Z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