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Financial</w:t>
      </w:r>
      <w:r>
        <w:t xml:space="preserve"> </w:t>
      </w:r>
      <w:r>
        <w:t xml:space="preserve">Analyst</w:t>
      </w:r>
      <w:r>
        <w:t xml:space="preserve"> </w:t>
      </w:r>
      <w:r>
        <w:t xml:space="preserve">in</w:t>
      </w:r>
      <w:r>
        <w:t xml:space="preserve"> </w:t>
      </w:r>
      <w:r>
        <w:t xml:space="preserve">China,</w:t>
      </w:r>
      <w:r>
        <w:t xml:space="preserve"> </w:t>
      </w:r>
      <w:r>
        <w:t xml:space="preserve">Shanghai</w:t>
      </w:r>
    </w:p>
    <w:bookmarkStart w:id="25" w:name="Xed08da3e70a8f1ef79b0b27f22a792d886caacd"/>
    <w:p>
      <w:pPr>
        <w:pStyle w:val="Heading1"/>
      </w:pPr>
      <w:r>
        <w:t xml:space="preserve">Navigating the Pulse of Global Capital: A Reflection on Being a Financial Analyst in China, Shanghai</w:t>
      </w:r>
    </w:p>
    <w:p>
      <w:pPr>
        <w:pStyle w:val="FirstParagraph"/>
      </w:pPr>
      <w:r>
        <w:t xml:space="preserve">The landscape of global finance is shifting rapidly, moving its epicenter toward the East. At the heart of this transformation lies Shanghai, a city that serves not merely as an economic hub but as the beating heart of Asian capital markets. As I reflect on my professional journey and aspirations to become a Financial Analyst in this dynamic environment, I am struck by the unique convergence of traditional rigor and explosive innovation that defines work in</w:t>
      </w:r>
      <w:r>
        <w:t xml:space="preserve"> </w:t>
      </w:r>
      <w:r>
        <w:rPr>
          <w:bCs/>
          <w:b/>
        </w:rPr>
        <w:t xml:space="preserve">China, Shanghai</w:t>
      </w:r>
      <w:r>
        <w:t xml:space="preserve">. This reflection explores the multifaceted nature of the role, the specific challenges posed by working in one of China’s most competitive cities, and personal growth required to thrive within this ecosystem.</w:t>
      </w:r>
    </w:p>
    <w:bookmarkStart w:id="20" w:name="the-unique-ecosystem-of-shanghai"/>
    <w:p>
      <w:pPr>
        <w:pStyle w:val="Heading2"/>
      </w:pPr>
      <w:r>
        <w:t xml:space="preserve">The Unique Ecosystem of Shanghai</w:t>
      </w:r>
    </w:p>
    <w:p>
      <w:pPr>
        <w:pStyle w:val="FirstParagraph"/>
      </w:pPr>
      <w:r>
        <w:t xml:space="preserve">To understand what it means to be a Financial Analyst in Shanghai is to first understand the city itself. Shanghai is often described as the "Magic City" due to its ever-changing skyline and relentless energy. For a financial professional, this energy translates into speed and volatility. Unlike traditional financial centers like London or New York, where markets may operate within established regulatory frameworks with slower feedback loops, Shanghai represents a hybrid model. It combines the deep state-influence characteristics of China’s socialist market economy with the hyper-competitive, fast-paced nature of global capitalism.</w:t>
      </w:r>
    </w:p>
    <w:p>
      <w:pPr>
        <w:pStyle w:val="BodyText"/>
      </w:pPr>
      <w:r>
        <w:t xml:space="preserve">Reflecting on this environment, I realize that adaptability is not just a soft skill but a survival mechanism. In</w:t>
      </w:r>
      <w:r>
        <w:t xml:space="preserve"> </w:t>
      </w:r>
      <w:r>
        <w:rPr>
          <w:bCs/>
          <w:b/>
        </w:rPr>
        <w:t xml:space="preserve">China, Shanghai</w:t>
      </w:r>
      <w:r>
        <w:t xml:space="preserve">, regulatory policies can shift overnight due to macroeconomic directives from Beijing. A Financial Analyst must possess the agility to interpret these top-down signals and translate them into immediate market strategies. The pace of change is staggering; what was relevant in the morning briefing may be obsolete by lunchtime. This requires a mindset that is perpetually curious and intellectually flexible, constantly updating models to account for new government initiatives regarding technology, green energy, or consumer debt.</w:t>
      </w:r>
    </w:p>
    <w:bookmarkEnd w:id="20"/>
    <w:bookmarkStart w:id="21" w:name="X33475d686fce941198a1e6bcdf7069d99bb7046"/>
    <w:p>
      <w:pPr>
        <w:pStyle w:val="Heading2"/>
      </w:pPr>
      <w:r>
        <w:t xml:space="preserve">The Evolving Role of the Financial Analyst</w:t>
      </w:r>
    </w:p>
    <w:p>
      <w:pPr>
        <w:pStyle w:val="FirstParagraph"/>
      </w:pPr>
      <w:r>
        <w:t xml:space="preserve">Traditionally, the role of a Financial Analyst has been associated with spreadsheet modeling, historical data analysis, and valuation. However, in Shanghai today, this definition is woefully inadequate. The modern Financial Analyst here must be a storyteller and a technologist as much as an accountant. With the rapid adoption of fintech solutions in China—ranging from mobile payments to blockchain applications—the analyst must understand the underlying technology driving financial products.</w:t>
      </w:r>
    </w:p>
    <w:p>
      <w:pPr>
        <w:pStyle w:val="BodyText"/>
      </w:pPr>
      <w:r>
        <w:t xml:space="preserve">I find myself reflecting on the need for technical proficiency beyond standard Excel skills. Proficiency in Python, SQL, and data visualization tools is increasingly becoming a prerequisite rather than a luxury. In</w:t>
      </w:r>
      <w:r>
        <w:t xml:space="preserve"> </w:t>
      </w:r>
      <w:r>
        <w:rPr>
          <w:bCs/>
          <w:b/>
        </w:rPr>
        <w:t xml:space="preserve">China, Shanghai</w:t>
      </w:r>
      <w:r>
        <w:t xml:space="preserve">, data is abundant but often fragmented across different platforms and ecosystems such as Alibaba’s Alipay or Tencent’s WeChat Pay. Synthesizing this disparate data into coherent investment theses requires advanced analytical capabilities. Furthermore, the rise of ESG (Environmental, Social, and Governance) investing in China has added another layer of complexity. Analysts must now navigate stringent new reporting standards and interpret how global sustainability goals align with China’s "Dual Carbon" goals.</w:t>
      </w:r>
    </w:p>
    <w:bookmarkEnd w:id="21"/>
    <w:bookmarkStart w:id="22" w:name="cultural-nuances-and-communication"/>
    <w:p>
      <w:pPr>
        <w:pStyle w:val="Heading2"/>
      </w:pPr>
      <w:r>
        <w:t xml:space="preserve">Cultural Nuances and Communication</w:t>
      </w:r>
    </w:p>
    <w:p>
      <w:pPr>
        <w:pStyle w:val="FirstParagraph"/>
      </w:pPr>
      <w:r>
        <w:t xml:space="preserve">Beyond technical skills, the cultural aspect of being a Financial Analyst in Shanghai is profound. Business culture in China relies heavily on "Guanxi," or interpersonal relationships and networks. While Western finance often emphasizes transactional efficiency, success in Shanghai often depends on trust-building over time. For an analyst, this means that client management and stakeholder communication are just as critical as the accuracy of a discounted cash flow model.</w:t>
      </w:r>
    </w:p>
    <w:p>
      <w:pPr>
        <w:pStyle w:val="BodyText"/>
      </w:pPr>
      <w:r>
        <w:t xml:space="preserve">This cultural dimension requires emotional intelligence and cross-cultural competence. Many institutions in Shanghai operate with multinational teams, requiring seamless collaboration between local Chinese analysts who understand domestic consumer behavior and international colleagues who bring global perspectives. Navigating this dynamic demands humility and respect for differing viewpoints. I reflect on the importance of listening more than speaking initially, understanding the unspoken cues in business negotiations, and recognizing that hierarchy still plays a significant role in decision-making processes within many firms.</w:t>
      </w:r>
    </w:p>
    <w:bookmarkEnd w:id="22"/>
    <w:bookmarkStart w:id="23" w:name="Xf1ddfb5757c5fdbc13cd1424cecc6943f01e903"/>
    <w:p>
      <w:pPr>
        <w:pStyle w:val="Heading2"/>
      </w:pPr>
      <w:r>
        <w:t xml:space="preserve">Personal Growth and Professional Integrity</w:t>
      </w:r>
    </w:p>
    <w:p>
      <w:pPr>
        <w:pStyle w:val="FirstParagraph"/>
      </w:pPr>
      <w:r>
        <w:t xml:space="preserve">Finally, this reflection leads me to consider the personal ethical dimensions of this career path. The financial sector is prone to corruption and unethical practices if left unchecked. In</w:t>
      </w:r>
      <w:r>
        <w:t xml:space="preserve"> </w:t>
      </w:r>
      <w:r>
        <w:rPr>
          <w:bCs/>
          <w:b/>
        </w:rPr>
        <w:t xml:space="preserve">China, Shanghai</w:t>
      </w:r>
      <w:r>
        <w:t xml:space="preserve">, where regulatory enforcement has become much stricter in recent years due to high-profile scandals and market manipulations, integrity is paramount. As a Financial Analyst, one acts as the gatekeeper of capital allocation decisions. The pressure to meet short-term targets can be immense, but long-term sustainability depends on ethical conduct.</w:t>
      </w:r>
    </w:p>
    <w:p>
      <w:pPr>
        <w:pStyle w:val="BodyText"/>
      </w:pPr>
      <w:r>
        <w:t xml:space="preserve">I am increasingly aware that my role extends beyond generating alpha for clients; it involves contributing to the stability and transparency of China’s financial markets. By providing accurate, unbiased analysis, I contribute to a healthier investment environment. This sense of responsibility is a powerful motivator. It transforms the job from a mere corporate position into a vocation that impacts national economic health.</w:t>
      </w:r>
    </w:p>
    <w:bookmarkEnd w:id="23"/>
    <w:bookmarkStart w:id="24" w:name="conclusion"/>
    <w:p>
      <w:pPr>
        <w:pStyle w:val="Heading2"/>
      </w:pPr>
      <w:r>
        <w:t xml:space="preserve">Conclusion</w:t>
      </w:r>
    </w:p>
    <w:p>
      <w:pPr>
        <w:pStyle w:val="FirstParagraph"/>
      </w:pPr>
      <w:r>
        <w:t xml:space="preserve">In conclusion, becoming and working as a Financial Analyst in</w:t>
      </w:r>
      <w:r>
        <w:t xml:space="preserve"> </w:t>
      </w:r>
      <w:r>
        <w:rPr>
          <w:bCs/>
          <w:b/>
        </w:rPr>
        <w:t xml:space="preserve">China, Shanghai</w:t>
      </w:r>
      <w:r>
        <w:t xml:space="preserve">, is an exhilarating yet demanding prospect. It requires a unique blend of technical acumen, cultural sensitivity, regulatory awareness, and ethical grounding. The city offers unparalleled opportunities to witness the evolution of global finance firsthand. While the challenges are significant—ranging from intense competition to complex regulatory landscapes—they are matched by the potential for professional growth and impact. As I continue on this path, I commit to embracing continuous learning and adapting to the ever-shifting tides of Shanghai’s financial landscape, striving not just to analyze markets, but to understand them deeply.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Financial Analyst in China, Shanghai</dc:title>
  <dc:creator/>
  <dc:language>en</dc:language>
  <cp:keywords/>
  <dcterms:created xsi:type="dcterms:W3CDTF">2026-07-29T08:38:06Z</dcterms:created>
  <dcterms:modified xsi:type="dcterms:W3CDTF">2026-07-29T08:38:06Z</dcterms:modified>
</cp:coreProperties>
</file>

<file path=docProps/custom.xml><?xml version="1.0" encoding="utf-8"?>
<Properties xmlns="http://schemas.openxmlformats.org/officeDocument/2006/custom-properties" xmlns:vt="http://schemas.openxmlformats.org/officeDocument/2006/docPropsVTypes"/>
</file>