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Alexandria</w:t>
      </w:r>
    </w:p>
    <w:bookmarkStart w:id="26" w:name="X8361e11c5d56f9e535d7ecf33b0427582d7b8cd"/>
    <w:p>
      <w:pPr>
        <w:pStyle w:val="Heading1"/>
      </w:pPr>
      <w:r>
        <w:t xml:space="preserve">Navigating the Currents of Capital: A Reflection on the Financial Analyst in Egypt Alexandria</w:t>
      </w:r>
    </w:p>
    <w:p>
      <w:pPr>
        <w:pStyle w:val="FirstParagraph"/>
      </w:pPr>
      <w:r>
        <w:t xml:space="preserve">The profession of a</w:t>
      </w:r>
      <w:r>
        <w:t xml:space="preserve"> </w:t>
      </w:r>
      <w:r>
        <w:t xml:space="preserve">Financial Analyst</w:t>
      </w:r>
      <w:r>
        <w:t xml:space="preserve"> </w:t>
      </w:r>
      <w:r>
        <w:t xml:space="preserve">is often viewed through a lens of cold numbers, spreadsheets, and abstract economic theories. However, when one steps onto the historic streets and modern boardrooms of</w:t>
      </w:r>
      <w:r>
        <w:t xml:space="preserve"> </w:t>
      </w:r>
      <w:r>
        <w:t xml:space="preserve">Egypt Alexandria</w:t>
      </w:r>
      <w:r>
        <w:t xml:space="preserve">, this perception shifts dramatically. To understand the role of a financial analyst in this specific geographical context is to understand the intersection between deep-rooted heritage and aggressive future development. This reflection paper explores the unique challenges, responsibilities, and strategic importance of financial analysis within the dynamic economic landscape of Alexandria.</w:t>
      </w:r>
    </w:p>
    <w:bookmarkStart w:id="20" w:name="X1454afd4e648ff1973b26973c4f698df2d9c80e"/>
    <w:p>
      <w:pPr>
        <w:pStyle w:val="Heading2"/>
      </w:pPr>
      <w:r>
        <w:t xml:space="preserve">The Historical Weight on Modern Balance Sheets</w:t>
      </w:r>
    </w:p>
    <w:p>
      <w:pPr>
        <w:pStyle w:val="FirstParagraph"/>
      </w:pPr>
      <w:r>
        <w:t xml:space="preserve">Alexandria is not merely a city; it is a symbol of resilience and trade. For centuries, it has served as the gateway between Egypt and the Mediterranean world. In this context, the role of a financial analyst extends beyond mere accounting verification. It involves interpreting how historical trade patterns influence current investment flows. When an analyst in Alexandria evaluates risk, they are not just looking at quarterly reports; they are assessing how global supply chain disruptions affect local port activities or how shifts in tourism dynamics impact hospitality investments.</w:t>
      </w:r>
    </w:p>
    <w:p>
      <w:pPr>
        <w:pStyle w:val="BodyText"/>
      </w:pPr>
      <w:r>
        <w:t xml:space="preserve">The reflection here is that the financial analyst in this region must possess a historian’s mindset alongside their economist’s toolkit. Understanding the cyclical nature of Alexandria’s economy—driven heavily by shipping, logistics, and now increasingly by technology and services—allows for more accurate forecasting. The analyst must recognize that while the numbers are global, the context is local. For instance, fluctuations in global grain prices have an immediate and profound impact on Alexandria’s agricultural export sectors. A skilled financial analyst understands these nuances, translating macroeconomic trends into actionable micro-financial strategies.</w:t>
      </w:r>
    </w:p>
    <w:bookmarkEnd w:id="20"/>
    <w:bookmarkStart w:id="21" w:name="X2491933574208005fdddcd02c9bb82f6f9ce701"/>
    <w:p>
      <w:pPr>
        <w:pStyle w:val="Heading2"/>
      </w:pPr>
      <w:r>
        <w:t xml:space="preserve">The Transition from Traditional Port City to Smart Hub</w:t>
      </w:r>
    </w:p>
    <w:p>
      <w:pPr>
        <w:pStyle w:val="FirstParagraph"/>
      </w:pPr>
      <w:r>
        <w:t xml:space="preserve">In recent years, the identity of</w:t>
      </w:r>
      <w:r>
        <w:t xml:space="preserve"> </w:t>
      </w:r>
      <w:r>
        <w:t xml:space="preserve">Egypt Alexandria</w:t>
      </w:r>
      <w:r>
        <w:t xml:space="preserve"> </w:t>
      </w:r>
      <w:r>
        <w:t xml:space="preserve">has been undergoing a significant transformation. The government’s push toward digitalization and the development of new industrial zones have introduced complex financial structures that traditional analysts may find challenging. The emergence of fintech startups in the region and the integration of blockchain technologies in logistics require financial professionals to upskill rapidly.</w:t>
      </w:r>
    </w:p>
    <w:p>
      <w:pPr>
        <w:pStyle w:val="BodyText"/>
      </w:pPr>
      <w:r>
        <w:t xml:space="preserve">This evolution places immense pressure on the modern</w:t>
      </w:r>
      <w:r>
        <w:t xml:space="preserve"> </w:t>
      </w:r>
      <w:r>
        <w:t xml:space="preserve">Financial Analyst</w:t>
      </w:r>
      <w:r>
        <w:t xml:space="preserve">. There is a growing demand for analysts who can interpret not just traditional financial statements but also digital asset valuations and data-driven risk models. The reflection here centers on adaptability. The static analyst of the past, who relied solely on historical data comparison, is becoming obsolete in Alexandria’s fast-paced market. Instead, the contemporary analyst must be a hybrid professional—part accountant, part technologist, and part strategic consultant. They must bridge the gap between legacy systems in state-owned enterprises and agile methodologies adopted by new private sector ventures.</w:t>
      </w:r>
    </w:p>
    <w:bookmarkEnd w:id="21"/>
    <w:bookmarkStart w:id="22" w:name="X22076ca01e009ecba26bee8e3979032e0e42840"/>
    <w:p>
      <w:pPr>
        <w:pStyle w:val="Heading2"/>
      </w:pPr>
      <w:r>
        <w:t xml:space="preserve">Navigating Currency Volatility and Regulatory Frameworks</w:t>
      </w:r>
    </w:p>
    <w:p>
      <w:pPr>
        <w:pStyle w:val="FirstParagraph"/>
      </w:pPr>
      <w:r>
        <w:t xml:space="preserve">No discussion about finance in Egypt is complete without addressing currency volatility. The Egyptian Pound, particularly within the commercial hubs of Alexandria, faces pressures from external shocks such as global interest rate changes and internal inflationary trends. For the financial analyst operating in this environment, risk management becomes the paramount concern.</w:t>
      </w:r>
    </w:p>
    <w:p>
      <w:pPr>
        <w:pStyle w:val="BodyText"/>
      </w:pPr>
      <w:r>
        <w:t xml:space="preserve">Reflecting on this role reveals a heavy burden of responsibility. Analysts are tasked with creating hedging strategies that protect local businesses from devaluation while ensuring compliance with the Central Bank of Egypt’s evolving regulations. This requires not only technical proficiency in derivatives and foreign exchange markets but also a keen understanding of regulatory shifts. The analyst acts as a shield for corporate assets, translating complex monetary policies into clear operational guidelines for management.</w:t>
      </w:r>
    </w:p>
    <w:p>
      <w:pPr>
        <w:pStyle w:val="BodyText"/>
      </w:pPr>
      <w:r>
        <w:t xml:space="preserve">Furthermore, the interplay between local municipal regulations in Alexandria and national economic policies adds another layer of complexity. An analyst must navigate tax incentives offered by special economic zones versus standard corporate taxation models. This requires a meticulous attention to detail and a proactive approach to compliance, ensuring that businesses in Alexandria remain competitive both locally and internationally.</w:t>
      </w:r>
    </w:p>
    <w:bookmarkEnd w:id="22"/>
    <w:bookmarkStart w:id="23" w:name="X1a8518e729e58cdef44975ed25bc3968dd05653"/>
    <w:p>
      <w:pPr>
        <w:pStyle w:val="Heading2"/>
      </w:pPr>
      <w:r>
        <w:t xml:space="preserve">The Human Element: Trust and Ethical Stewardship</w:t>
      </w:r>
    </w:p>
    <w:p>
      <w:pPr>
        <w:pStyle w:val="FirstParagraph"/>
      </w:pPr>
      <w:r>
        <w:t xml:space="preserve">Beyond the numbers, the role of a financial analyst in Alexandria is deeply social. Business culture in Egypt is relational; trust is built over long periods through face-to-face interactions. Therefore, the financial analyst cannot operate as an isolated data processor. They must engage with stakeholders, from family-owned conglomerates to multinational corporations setting up shop in the Mediterranean port.</w:t>
      </w:r>
    </w:p>
    <w:p>
      <w:pPr>
        <w:pStyle w:val="BodyText"/>
      </w:pPr>
      <w:r>
        <w:t xml:space="preserve">This interpersonal aspect demands high ethical standards and transparency. In a close-knit business community like Alexandria, reputation is everything. A financial analyst who provides accurate, honest insights—even when those insights are unfavorable—builds long-term trust with clients and employers. This reflection highlights that technical skill alone is insufficient; integrity and communication skills are equally vital. The analyst serves as the voice of financial truth in a sometimes opaque corporate environment, guiding decision-makers toward sustainable growth rather than short-term gains.</w:t>
      </w:r>
    </w:p>
    <w:bookmarkEnd w:id="23"/>
    <w:bookmarkStart w:id="24" w:name="X9897a47b77f5339fe9c80430db5d5d0dd1f9529"/>
    <w:p>
      <w:pPr>
        <w:pStyle w:val="Heading2"/>
      </w:pPr>
      <w:r>
        <w:t xml:space="preserve">Sustainability and Future-Proofing the Alexandria Economy</w:t>
      </w:r>
    </w:p>
    <w:p>
      <w:pPr>
        <w:pStyle w:val="FirstParagraph"/>
      </w:pPr>
      <w:r>
        <w:t xml:space="preserve">As global attention turns toward Environmental, Social, and Governance (ESG) criteria, the role of the financial analyst is expanding to include sustainability metrics. Alexandria, being a coastal city vulnerable to climate change and sea-level rise, has a unique stake in sustainable finance. Analysts are now beginning to assess environmental risks as part of their due diligence processes.</w:t>
      </w:r>
    </w:p>
    <w:p>
      <w:pPr>
        <w:pStyle w:val="BodyText"/>
      </w:pPr>
      <w:r>
        <w:t xml:space="preserve">This represents a significant shift in the profession’s scope. It is no longer enough to calculate profit; one must also calculate impact. The financial analyst helps companies align their operations with global sustainability goals, attracting foreign direct investment that prioritizes green projects. Whether it is financing renewable energy initiatives for local industries or assessing the long-term viability of coastal real estate projects, the analyst plays a pivotal role in shaping a sustainable future for</w:t>
      </w:r>
      <w:r>
        <w:t xml:space="preserve"> </w:t>
      </w:r>
      <w:r>
        <w:t xml:space="preserve">Egypt Alexandria</w:t>
      </w:r>
      <w:r>
        <w:t xml:space="preserve">.</w:t>
      </w:r>
    </w:p>
    <w:bookmarkEnd w:id="24"/>
    <w:bookmarkStart w:id="25" w:name="conclusion"/>
    <w:p>
      <w:pPr>
        <w:pStyle w:val="Heading2"/>
      </w:pPr>
      <w:r>
        <w:t xml:space="preserve">Conclusion</w:t>
      </w:r>
    </w:p>
    <w:p>
      <w:pPr>
        <w:pStyle w:val="FirstParagraph"/>
      </w:pPr>
      <w:r>
        <w:t xml:space="preserve">In conclusion, the position of a financial analyst in Egypt Alexandria is far more complex and culturally significant than generic descriptions suggest. It requires a unique blend of historical awareness, technical expertise, ethical integrity, and forward-looking strategic vision. As the city continues to evolve from its traditional roots as a trade hub into a modern center for technology and industry, the demands on financial professionals will only intensify.</w:t>
      </w:r>
    </w:p>
    <w:p>
      <w:pPr>
        <w:pStyle w:val="BodyText"/>
      </w:pPr>
      <w:r>
        <w:t xml:space="preserve">The reflection of this role reveals that these analysts are not just number-crunchers; they are architects of economic stability and agents of change. They interpret the past to navigate the present and secure the future. For those who choose to specialize in this field within Alexandria, it offers a challenging yet profoundly rewarding opportunity to contribute meaningfully to one of Egypt’s most vital cities. The success of businesses in Alexandria ultimately depends on the ability of their financial analysts to decode complexity, manage risk with precision, and inspire confidence through transparent stewardship.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Financial Analyst in Egypt Alexandria</dc:title>
  <dc:creator/>
  <dc:language>en</dc:language>
  <cp:keywords/>
  <dcterms:created xsi:type="dcterms:W3CDTF">2026-07-29T08:03:52Z</dcterms:created>
  <dcterms:modified xsi:type="dcterms:W3CDTF">2026-07-29T08:03:52Z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