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Financial</w:t>
      </w:r>
      <w:r>
        <w:t xml:space="preserve"> </w:t>
      </w:r>
      <w:r>
        <w:t xml:space="preserve">Analyst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4" w:name="X8168f6de3eadf777d28589feeb848867b7eef2d"/>
    <w:p>
      <w:pPr>
        <w:pStyle w:val="Heading1"/>
      </w:pPr>
      <w:r>
        <w:t xml:space="preserve">A Reflection Paper on the Role and Impact of the Financial Analyst in Ethiopia Addis Ababa</w:t>
      </w:r>
    </w:p>
    <w:bookmarkStart w:id="20" w:name="X5077429931342b942bf6805c15af71aa18b3698"/>
    <w:p>
      <w:pPr>
        <w:pStyle w:val="Heading2"/>
      </w:pPr>
      <w:r>
        <w:t xml:space="preserve">An Examination of Professional Evolution, Local Challenges, and Future Opportunities within one Africa's Fastest Growing Economic Hubs.</w:t>
      </w:r>
    </w:p>
    <w:p>
      <w:pPr>
        <w:pStyle w:val="FirstParagraph"/>
      </w:pPr>
      <w:r>
        <w:t xml:space="preserve">.separator /&gt;</w:t>
      </w:r>
    </w:p>
    <w:p>
      <w:pPr>
        <w:pStyle w:val="BodyText"/>
      </w:pPr>
      <w:r>
        <w:t xml:space="preserve">The intersection of finance and development is perhaps most vividly illustrated in the bustling capital of Ethiopia, Addis Ababa. As a nation striving to transform from an agrarian-based economy into a middle-income industrial power, the city serves as the nerve center for economic activity. Within this dynamic environment, the role of the Financial Analyst emerges not merely as a technical job function but as a critical strategic partner in navigating complex regulatory landscapes, capitalizing on emerging market opportunities, and ensuring sustainable growth. This reflection paper aims to explore the multifaceted nature of being a Financial Analyst in Ethiopia Addis Ababa considering both internal professional experiences and external macro-economic factors that define this specific geographic and professional context.</w:t>
      </w:r>
    </w:p>
    <w:bookmarkEnd w:id="20"/>
    <w:bookmarkStart w:id="21" w:name="X5bd3d7d196c8cd4d4fb0648cc96eacfdc167568"/>
    <w:p>
      <w:pPr>
        <w:pStyle w:val="Heading2"/>
      </w:pPr>
      <w:r>
        <w:t xml:space="preserve">The Evolving Landscape of Finance in Addis Ababa</w:t>
      </w:r>
    </w:p>
    <w:p>
      <w:pPr>
        <w:pStyle w:val="FirstParagraph"/>
      </w:pPr>
      <w:r>
        <w:t xml:space="preserve">To understand the significance of the Financial Analyst in Ethiopia Addis Ababa one must first appreciate the rapid transformation occurring within its financial sector. Historically, Ethiopia’s banking and insurance sectors were closed to foreign direct investment for many years resulting in a monopolistic structure dominated by state-owned enterprises. However recent policy reforms have opened doors allowing private banks non-banking financial institutions and increasingly international players to enter the market This influx of competition has necessitated a higher standard of financial rigor transparency and analysis. Consequently the demand for skilled Financial Analysts who can interpret complex data assess risk accurately and provide actionable insights has surged dramatically.</w:t>
      </w:r>
    </w:p>
    <w:p>
      <w:pPr>
        <w:pStyle w:val="BodyText"/>
      </w:pPr>
      <w:r>
        <w:t xml:space="preserve">In this context being a Financial Analyst in Ethiopia Addis Ababa means operating at the forefront of modernization. It requires professionals to bridge traditional Ethiopian business practices with global financial standards such as IFRS (International Financial Reporting Standards). The transition from local GAAP to IFRS has been a significant undertaking for many firms requiring meticulous attention to detail and robust analytical capabilities. Analysts play a pivotal role in this transition ensuring that balance sheets income statements and cash flow statements reflect true economic realities thereby attracting both local and foreign investment.</w:t>
      </w:r>
    </w:p>
    <w:p>
      <w:pPr>
        <w:pStyle w:val="BodyText"/>
      </w:pPr>
      <w:r>
        <w:t xml:space="preserve">Navigating Unique Challenges</w:t>
      </w:r>
    </w:p>
    <w:bookmarkEnd w:id="21"/>
    <w:bookmarkStart w:id="22" w:name="X67a15c98f2d4dee8b1b82ea24ec66e059f26404"/>
    <w:p>
      <w:pPr>
        <w:pStyle w:val="Heading2"/>
      </w:pPr>
      <w:r>
        <w:t xml:space="preserve">The Human Element: Skills and Soft Power in Addis Ababa’s Market</w:t>
      </w:r>
    </w:p>
    <w:p>
      <w:pPr>
        <w:pStyle w:val="FirstParagraph"/>
      </w:pPr>
      <w:r>
        <w:t xml:space="preserve">Beyond technical proficiency the role of a Financial Analyst in Ethiopia Addis Ababa demands exceptional soft skills. The business culture here is deeply relational. Trust and long-term partnerships are valued highly often more than short-term transactional efficiency Therefore an effective analyst must possess strong communication skills able to translate complex financial jargon into understandable terms for stakeholders who may include government officials community leaders and international investors.</w:t>
      </w:r>
    </w:p>
    <w:p>
      <w:pPr>
        <w:pStyle w:val="BodyText"/>
      </w:pPr>
      <w:r>
        <w:t xml:space="preserve">Moreover leadership plays a crucial role. Many Financial Analysts in Ethiopia Addis Ababa are tasked with mentoring junior staff and fostering a culture of continuous learning within their organizations. This is particularly important given the competitive nature of the job market where talent acquisition and retention can be challenging due to brain drain tendencies. By cultivating internal expertise analysts help build institutional resilience ensuring that knowledge remains within Ethiopian firms contributing to overall national capacity building.</w:t>
      </w:r>
    </w:p>
    <w:bookmarkEnd w:id="22"/>
    <w:bookmarkStart w:id="23" w:name="X51871e875da877ce8e1415d2ec1136a5bdbb511"/>
    <w:p>
      <w:pPr>
        <w:pStyle w:val="Heading2"/>
      </w:pPr>
      <w:r>
        <w:t xml:space="preserve">Looking Forward: Opportunities for Growth and Innovation</w:t>
      </w:r>
    </w:p>
    <w:p>
      <w:pPr>
        <w:pStyle w:val="FirstParagraph"/>
      </w:pPr>
      <w:r>
        <w:t xml:space="preserve">As Ethiopia continues its journey toward economic development the outlook for Financial Analysts in Ethiopia Addis Ababa remains optimistic yet demanding. The government’s emphasis on digital transformation offers new avenues for innovation. Fintech solutions mobile banking platforms and automated trading systems are reshaping how financial services are delivered requiring analysts to adapt quickly to technological changes.</w:t>
      </w:r>
    </w:p>
    <w:p>
      <w:pPr>
        <w:pStyle w:val="BodyText"/>
      </w:pPr>
      <w:r>
        <w:t xml:space="preserve">Additionally regional integration initiatives such as the African Continental Free Trade Area (AfCFTA) present exciting prospects for cross-border investments and trade facilitation Analysts will be instrumental in assessing opportunities across East Africa leveraging their understanding of local markets while applying global best practices. This broader perspective enhances not only individual career trajectories but also contributes significantly to Ethiopia’s integration into the global economy.</w:t>
      </w:r>
    </w:p>
    <w:p>
      <w:pPr>
        <w:pStyle w:val="BodyText"/>
      </w:pPr>
      <w:r>
        <w:rPr>
          <w:iCs/>
          <w:i/>
        </w:rPr>
        <w:t xml:space="preserve">Reflection Paper on Financial Analyst Practices and Perspectives in Ethiopia Addis Ababa</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Financial Analyst in Ethiopia Addis Ababa</dc:title>
  <dc:creator/>
  <dc:language>en</dc:language>
  <cp:keywords/>
  <dcterms:created xsi:type="dcterms:W3CDTF">2026-07-29T14:44:28Z</dcterms:created>
  <dcterms:modified xsi:type="dcterms:W3CDTF">2026-07-29T14:44:28Z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