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d9265bbcb79cf9326cbd54401ea04a17b8288f9"/>
    <w:p>
      <w:pPr>
        <w:pStyle w:val="Heading1"/>
      </w:pPr>
      <w:r>
        <w:t xml:space="preserve">A Reflection on the Role of a Financial Analyst in India Mumbai: Navigating Complexity, Opportunity, and Responsibility.</w:t>
      </w:r>
    </w:p>
    <w:bookmarkEnd w:id="20"/>
    <w:p>
      <w:pPr>
        <w:pStyle w:val="FirstParagraph"/>
      </w:pPr>
      <w:r>
        <w:br/>
      </w:r>
      <w:r>
        <w:t xml:space="preserve">In the vibrant tapestry of global finance few cities pulse with as much energy potential and challenge as Mumbai India. As one of Asia's financial capitals it serves not only as the economic heart but also a critical node in international capital flows. Within this dynamic environment stands the Financial Analyst—a professional whose role transcends mere number-crunching to become that of a strategic navigator, risk assessor and visionary advisor. This reflection paper explores my understanding of what it means to be a financial analyst operating within India Mumbai considering its unique market dynamics regulatory landscape cultural nuances technological advancements and societal expectations. Through this lens we examine how the profession evolves while remaining anchored in core principles of integrity analytical rigor and forward-thinking strategy.</w:t>
      </w:r>
      <w:r>
        <w:br/>
      </w:r>
      <w:r>
        <w:br/>
      </w:r>
      <w:r>
        <w:t xml:space="preserve">**The Significance of Location Understanding Mumbai's Economic Ecosystem**</w:t>
      </w:r>
      <w:r>
        <w:t xml:space="preserve"> </w:t>
      </w:r>
      <w:r>
        <w:t xml:space="preserve">To truly grasp the essence of being a financial analyst in India one must first understand where they operate. Mumbai is not merely a city; it is an institution. Home to the Bombay Stock Exchange (BSE) and National Stock Exchange (NSE) it represents centuries-old trading traditions intertwined with cutting-edge digital innovations. The presence of major banks multinational corporations startups and regulatory bodies like SEBI (Securities and Exchange Board of India) creates a fertile ground for financial expertise.</w:t>
      </w:r>
      <w:r>
        <w:br/>
      </w:r>
      <w:r>
        <w:br/>
      </w:r>
      <w:r>
        <w:t xml:space="preserve">For a financial analyst here every day brings new challenges. From interpreting macroeconomic indicators influenced by monsoon patterns to analyzing micro-level data from local businesses the scope is vast. Mumbai’s diverse population its entrepreneurial spirit and its position as India’s gateway to global markets mean that analysts must possess both technical proficiency and cultural intelligence. For instance understanding how rural consumption trends impact urban retail stocks requires more than just reading spreadsheets—it demands empathy insight into human behavior and an appreciation for India's socio-economic diversity.</w:t>
      </w:r>
      <w:r>
        <w:br/>
      </w:r>
      <w:r>
        <w:br/>
      </w:r>
      <w:r>
        <w:t xml:space="preserve">**Core Responsibilities of a Financial Analyst in This Context**</w:t>
      </w:r>
      <w:r>
        <w:t xml:space="preserve"> </w:t>
      </w:r>
      <w:r>
        <w:t xml:space="preserve">At its foundation the role of a financial analyst involves evaluating financial data to provide actionable insights. In Mumbai however these responsibilities are amplified by several factors:</w:t>
      </w:r>
      <w:r>
        <w:br/>
      </w:r>
      <w:r>
        <w:br/>
      </w:r>
      <w:r>
        <w:t xml:space="preserve">1. **Regulatory Compliance**: Operating in India means adhering to stringent regulations set forth by SEBI RBI (Reserve Bank of India) and other bodies. Analysts must ensure all recommendations comply with legal frameworks while balancing profitability goals.</w:t>
      </w:r>
      <w:r>
        <w:br/>
      </w:r>
      <w:r>
        <w:br/>
      </w:r>
      <w:r>
        <w:t xml:space="preserve">2. **Market Volatility Management**: Indian markets are known for their volatility driven by political changes geopolitical tensions currency fluctuations etc. A skilled analyst uses tools like Value-at-Risk (VaR) Monte Carlo simulations to mitigate risks effectively.</w:t>
      </w:r>
      <w:r>
        <w:br/>
      </w:r>
      <w:r>
        <w:br/>
      </w:r>
      <w:r>
        <w:t xml:space="preserve">3. **Technological Integration**: With fintech booming in India—from UPI payments to AI-driven robo-advisors—the modern financial analyst must embrace technology seamlessly integrating algorithms with traditional analytical methods.</w:t>
      </w:r>
      <w:r>
        <w:br/>
      </w:r>
      <w:r>
        <w:br/>
      </w:r>
      <w:r>
        <w:t xml:space="preserve">4. **Cross-Functional Collaboration**: Whether working alongside marketing teams to assess campaign ROI or advising CEOs on expansion plans analysts play pivotal roles across departments fostering collaboration between finance and operations.</w:t>
      </w:r>
      <w:r>
        <w:br/>
      </w:r>
      <w:r>
        <w:br/>
      </w:r>
      <w:r>
        <w:t xml:space="preserve">**Challenges Faced by Financial Analysts in India Mumbai**</w:t>
      </w:r>
      <w:r>
        <w:t xml:space="preserve"> </w:t>
      </w:r>
      <w:r>
        <w:t xml:space="preserve">While opportunities abound so too do challenges specific to operating within India Mumbai:</w:t>
      </w:r>
      <w:r>
        <w:br/>
      </w:r>
      <w:r>
        <w:br/>
      </w:r>
      <w:r>
        <w:t xml:space="preserve">- **Information Asymmetry**: Despite advancements in transparency gaps remain especially among small enterprises lacking robust accounting systems. Bridging this gap requires diligence creativity and sometimes even grassroots-level engagement.</w:t>
      </w:r>
      <w:r>
        <w:br/>
      </w:r>
      <w:r>
        <w:br/>
      </w:r>
      <w:r>
        <w:t xml:space="preserve">- **Cultural Nuances**: Building trust with clients often hinges on relationships rather than purely transactional interactions. Understanding Hindi Marathi Gujarati along English becomes essential for effective communication.</w:t>
      </w:r>
      <w:r>
        <w:br/>
      </w:r>
      <w:r>
        <w:br/>
      </w:r>
      <w:r>
        <w:t xml:space="preserve">- **Rapid Technological Change**: Keeping pace with emerging technologies like blockchain quantum computing etc poses constant learning curves requiring continuous upskilling.</w:t>
      </w:r>
      <w:r>
        <w:br/>
      </w:r>
      <w:r>
        <w:br/>
      </w:r>
      <w:r>
        <w:t xml:space="preserve">- **Ethical Dilemmas**: Pressure to meet quarterly targets sometimes leads to ethical compromises maintaining integrity amid such pressures defines true professionalism.</w:t>
      </w:r>
      <w:r>
        <w:br/>
      </w:r>
      <w:r>
        <w:br/>
      </w:r>
      <w:r>
        <w:t xml:space="preserve">**Personal Reflections &amp; Professional Growth Pathway**</w:t>
      </w:r>
      <w:r>
        <w:t xml:space="preserve"> </w:t>
      </w:r>
      <w:r>
        <w:t xml:space="preserve">Reflecting upon my journey thus far I recognize that becoming a proficient financial analyst in India Mumbai has been both exhilarating daunting simultaneously. Early days were marked by steep learning curves—understanding complex derivatives deciphering subtle cues from quarterly earnings calls grappling with time zone differences when dealing overseas clients—but each challenge brought growth.</w:t>
      </w:r>
      <w:r>
        <w:br/>
      </w:r>
      <w:r>
        <w:br/>
      </w:r>
      <w:r>
        <w:t xml:space="preserve">One pivotal moment came during analysis of an initial public offering (IPO). Initially overwhelmed by sheer volume data I realized success lay not in processing everything equally but prioritizing key metrics aligned with client objectives. This experience taught me balance between thoroughness efficiency—a lesson applicable far beyond finance alone.</w:t>
      </w:r>
      <w:r>
        <w:br/>
      </w:r>
      <w:r>
        <w:br/>
      </w:r>
      <w:r>
        <w:t xml:space="preserve">Moreover engaging directly with stakeholders transformed abstract numbers into tangible stories influencing decisions shaping lives. Seeing how accurate forecasts helped launch small businesses empower women entrepreneurs reinforced why I chose this path—not just for monetary rewards but meaningful impact.</w:t>
      </w:r>
      <w:r>
        <w:br/>
      </w:r>
      <w:r>
        <w:br/>
      </w:r>
      <w:r>
        <w:t xml:space="preserve">**Looking Ahead Future Trends Shaping the Profession**</w:t>
      </w:r>
      <w:r>
        <w:t xml:space="preserve"> </w:t>
      </w:r>
      <w:r>
        <w:t xml:space="preserve">As we look toward future several trends will likely shape evolving landscape:</w:t>
      </w:r>
      <w:r>
        <w:br/>
      </w:r>
      <w:r>
        <w:br/>
      </w:r>
      <w:r>
        <w:t xml:space="preserve">1. **Sustainable Finance Growing emphasis Environmental Social Governance (ESG) criteria means analysts must incorporate sustainability metrics into evaluation frameworks.</w:t>
      </w:r>
      <w:r>
        <w:br/>
      </w:r>
      <w:r>
        <w:br/>
      </w:r>
      <w:r>
        <w:t xml:space="preserve">2. **Artificial Intelligence Automation While AI enhances efficiency human judgment remains irreplaceable particularly nuanced decision-making contexts.</w:t>
      </w:r>
      <w:r>
        <w:br/>
      </w:r>
      <w:r>
        <w:br/>
      </w:r>
      <w:r>
        <w:t xml:space="preserve">3. **Globalization Interconnectedness implies greater cross-border investments necessitating broader geographic knowledge alongside localized expertise.</w:t>
      </w:r>
      <w:r>
        <w:br/>
      </w:r>
      <w:r>
        <w:br/>
      </w:r>
      <w:r>
        <w:t xml:space="preserve">4. **Education Lifelong learning becomes paramount given rapid pace innovation staying ahead requires curiosity adaptability willingness embrace new paradigms.</w:t>
      </w:r>
      <w:r>
        <w:br/>
      </w:r>
      <w:r>
        <w:br/>
      </w:r>
      <w:r>
        <w:t xml:space="preserve">**Conclusion**</w:t>
      </w:r>
      <w:r>
        <w:t xml:space="preserve"> </w:t>
      </w:r>
      <w:r>
        <w:t xml:space="preserve">Being a financial analyst in India Mumbai is more than just tracking trends predicting outcomes—it embodies responsibility toward stakeholders society at large. It demands resilience amidst uncertainty empathy beyond calculations courage against compromises vision beyond horizons.</w:t>
      </w:r>
      <w:r>
        <w:br/>
      </w:r>
      <w:r>
        <w:br/>
      </w:r>
      <w:r>
        <w:t xml:space="preserve">Through reflection I’ve come appreciate depth breadth this profession offers each day presents fresh opportunity learn grow contribute meaningfully. As someone committed excellence integrity I welcome challenges ahead confident equipped navigate complexities create value sustainably responsibly.</w:t>
      </w:r>
      <w:r>
        <w:br/>
      </w:r>
      <w:r>
        <w:br/>
      </w:r>
      <w:r>
        <w:t xml:space="preserve">Ultimately serving India Mumbai through finance isn’t just about numbers—it’s about people progress prosperity. And therein lies true fulfillment calling.</w:t>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2026-07-29T07:40:40Z</dcterms:created>
  <dcterms:modified xsi:type="dcterms:W3CDTF">2026-07-29T07:40:40Z</dcterms:modified>
</cp:coreProperties>
</file>

<file path=docProps/custom.xml><?xml version="1.0" encoding="utf-8"?>
<Properties xmlns="http://schemas.openxmlformats.org/officeDocument/2006/custom-properties" xmlns:vt="http://schemas.openxmlformats.org/officeDocument/2006/docPropsVTypes"/>
</file>