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a0659f712b455c76930569c605fd14e2f407bb"/>
    <w:p>
      <w:pPr>
        <w:pStyle w:val="Heading1"/>
      </w:pPr>
      <w:r>
        <w:t xml:space="preserve">A Reflection Paper on the Role of the Financial Analyst in Israel Tel Aviv</w:t>
      </w:r>
    </w:p>
    <w:p>
      <w:pPr>
        <w:pStyle w:val="FirstParagraph"/>
      </w:pPr>
      <w:r>
        <w:rPr>
          <w:bCs/>
          <w:b/>
        </w:rPr>
        <w:t xml:space="preserve">Date:</w:t>
      </w:r>
      <w:r>
        <w:t xml:space="preserve"> </w:t>
      </w:r>
      <w:r>
        <w:t xml:space="preserve">October 26, 2023</w:t>
      </w:r>
      <w:r>
        <w:br/>
      </w:r>
    </w:p>
    <w:bookmarkStart w:id="20" w:name="X8387748e0fce1e82711debf6560d4b58669f36d"/>
    <w:p>
      <w:pPr>
        <w:pStyle w:val="Heading2"/>
      </w:pPr>
      <w:r>
        <w:t xml:space="preserve">The Dynamic Landscape of Tel Aviv’s Financial Sector</w:t>
      </w:r>
    </w:p>
    <w:p>
      <w:pPr>
        <w:pStyle w:val="FirstParagraph"/>
      </w:pPr>
      <w:r>
        <w:t xml:space="preserve">To understand the role of a</w:t>
      </w:r>
      <w:r>
        <w:t xml:space="preserve"> </w:t>
      </w:r>
      <w:r>
        <w:rPr>
          <w:bCs/>
          <w:b/>
          <w:iCs/>
          <w:i/>
        </w:rPr>
        <w:t xml:space="preserve">Financial Analyst</w:t>
      </w:r>
      <w:r>
        <w:t xml:space="preserve">, one must first appreciate the unique ecosystem in which they operate. In recent decades, Israel has transformed from a country known primarily for its technological and military innovations into a global hub for fintech and venture capital. At the heart of this transformation is Tel Aviv, often referred to as the "Startup Nation’s" capital city. For a</w:t>
      </w:r>
      <w:r>
        <w:t xml:space="preserve"> </w:t>
      </w:r>
      <w:r>
        <w:rPr>
          <w:bCs/>
          <w:b/>
          <w:iCs/>
          <w:i/>
        </w:rPr>
        <w:t xml:space="preserve">Financial Analyst</w:t>
      </w:r>
      <w:r>
        <w:t xml:space="preserve"> </w:t>
      </w:r>
      <w:r>
        <w:t xml:space="preserve">based in</w:t>
      </w:r>
      <w:r>
        <w:t xml:space="preserve"> </w:t>
      </w:r>
      <w:r>
        <w:rPr>
          <w:bCs/>
          <w:b/>
          <w:iCs/>
          <w:i/>
        </w:rPr>
        <w:t xml:space="preserve">Israel Tel Aviv</w:t>
      </w:r>
      <w:r>
        <w:t xml:space="preserve">, the daily reality is not merely about crunching numbers in a sterile office environment; it is about navigating one of the most volatile, innovative, and high-stakes financial landscapes in the world. This reflection paper explores how the specific context of Tel Aviv shapes the duties, challenges, and ethical considerations of a financial analyst.</w:t>
      </w:r>
    </w:p>
    <w:bookmarkEnd w:id="20"/>
    <w:bookmarkStart w:id="21" w:name="the-analyst-as-a-strategic-bridge"/>
    <w:p>
      <w:pPr>
        <w:pStyle w:val="Heading2"/>
      </w:pPr>
      <w:r>
        <w:t xml:space="preserve">The Analyst as a Strategic Bridge</w:t>
      </w:r>
    </w:p>
    <w:p>
      <w:pPr>
        <w:pStyle w:val="FirstParagraph"/>
      </w:pPr>
      <w:r>
        <w:t xml:space="preserve">In many traditional markets in Europe or North America, the role of a financial analyst is often viewed through the lens of historical data analysis and standard compliance. However, in Tel Aviv, the emphasis shifts dramatically toward future projection and risk mitigation in unproven territories. The local economy is heavily driven by startups that are often pre-revenue but high-growth potential. Consequently, a</w:t>
      </w:r>
      <w:r>
        <w:t xml:space="preserve"> </w:t>
      </w:r>
      <w:r>
        <w:rPr>
          <w:bCs/>
          <w:b/>
          <w:iCs/>
          <w:i/>
        </w:rPr>
        <w:t xml:space="preserve">Financial Analyst</w:t>
      </w:r>
      <w:r>
        <w:t xml:space="preserve"> </w:t>
      </w:r>
      <w:r>
        <w:t xml:space="preserve">here must act as a strategic bridge between technological ambition and fiscal reality.</w:t>
      </w:r>
    </w:p>
    <w:p>
      <w:pPr>
        <w:pStyle w:val="BodyText"/>
      </w:pPr>
      <w:r>
        <w:t xml:space="preserve">This requires a distinct skill set beyond traditional accounting knowledge. An analyst in this environment must understand unit economics, customer acquisition costs, and burn rates intimately. They are often tasked with validating whether a tech startup’s model can survive in the global market before securing Series A or B funding. The pressure is immense because capital flows quickly into Israel, but expectations for rapid scaling are equally high. Therefore, the financial analyst becomes a gatekeeper of sustainability in an ecosystem that prizes disruption above all else.</w:t>
      </w:r>
    </w:p>
    <w:bookmarkEnd w:id="21"/>
    <w:bookmarkStart w:id="22" w:name="Xca38d721b36cbbdcce6507f84e935bc49b0d152"/>
    <w:p>
      <w:pPr>
        <w:pStyle w:val="Heading2"/>
      </w:pPr>
      <w:r>
        <w:t xml:space="preserve">The Impact of Geopolitics on Financial Modeling</w:t>
      </w:r>
    </w:p>
    <w:p>
      <w:pPr>
        <w:pStyle w:val="FirstParagraph"/>
      </w:pPr>
      <w:r>
        <w:t xml:space="preserve">No discussion regarding finance in this region is complete without addressing the geopolitical context. For a</w:t>
      </w:r>
      <w:r>
        <w:t xml:space="preserve"> </w:t>
      </w:r>
      <w:r>
        <w:rPr>
          <w:bCs/>
          <w:b/>
          <w:iCs/>
          <w:i/>
        </w:rPr>
        <w:t xml:space="preserve">Financial Analyst</w:t>
      </w:r>
      <w:r>
        <w:t xml:space="preserve">, the macro-economic environment in Tel Aviv is inherently linked to regional stability. Unlike analysts in more geographically insulated economies, those working in Israel must incorporate geopolitical risk premiums into their models on a regular basis.</w:t>
      </w:r>
    </w:p>
    <w:p>
      <w:pPr>
        <w:pStyle w:val="BodyText"/>
      </w:pPr>
      <w:r>
        <w:t xml:space="preserve">This reality adds a layer of complexity and gravity to the profession. When tensions rise or security situations evolve, market reactions can be swift and unpredictable. A skilled financial analyst in Tel Aviv does not ignore these factors; rather, they integrate them into stress-testing scenarios. This necessitates a deep understanding of international relations as much as domestic economic policy. It forces the analyst to be resilient and adaptable, qualities that are essential for long-term success in such a dynamic environment. The ability to maintain composure and provide clear, rational financial guidance during times of uncertainty is perhaps the most valuable trait one can cultivate in this setting.</w:t>
      </w:r>
    </w:p>
    <w:bookmarkEnd w:id="22"/>
    <w:bookmarkStart w:id="23" w:name="Xfad9fa76e2509402e7b873e5ed5d91df89ede16"/>
    <w:p>
      <w:pPr>
        <w:pStyle w:val="Heading2"/>
      </w:pPr>
      <w:r>
        <w:t xml:space="preserve">Tech-Driven Innovation in Financial Analysis</w:t>
      </w:r>
    </w:p>
    <w:p>
      <w:pPr>
        <w:pStyle w:val="FirstParagraph"/>
      </w:pPr>
      <w:r>
        <w:t xml:space="preserve">Tel Aviv’s identity as a global tech hub profoundly influences how financial analysis is conducted. The city is home to some of the world’s leading fintech companies, and there is a strong cultural emphasis on automation and artificial intelligence. For the modern</w:t>
      </w:r>
      <w:r>
        <w:t xml:space="preserve"> </w:t>
      </w:r>
      <w:r>
        <w:rPr>
          <w:bCs/>
          <w:b/>
          <w:iCs/>
          <w:i/>
        </w:rPr>
        <w:t xml:space="preserve">Financial Analyst</w:t>
      </w:r>
      <w:r>
        <w:t xml:space="preserve">, proficiency in data analytics tools like Python, SQL, or advanced Excel macros is no longer optional; it is a baseline requirement.</w:t>
      </w:r>
    </w:p>
    <w:p>
      <w:pPr>
        <w:pStyle w:val="BodyText"/>
      </w:pPr>
      <w:r>
        <w:t xml:space="preserve">In traditional banking centers, manual reporting might still dominate certain workflows. In contrast, Tel Aviv’s finance sector pushes for real-time data integration and automated dashboarding. This shift allows the analyst to move away from routine data entry and focus more on strategic interpretation. However, this technological advancement also brings challenges regarding cybersecurity and data privacy regulations, which are strictly enforced in Israel under the Protection of Privacy Law. The financial analyst must therefore be well-versed in regulatory compliance as it pertains to digital assets and cross-border transactions.</w:t>
      </w:r>
    </w:p>
    <w:bookmarkEnd w:id="23"/>
    <w:bookmarkStart w:id="24" w:name="cultural-nuances-and-communication"/>
    <w:p>
      <w:pPr>
        <w:pStyle w:val="Heading2"/>
      </w:pPr>
      <w:r>
        <w:t xml:space="preserve">Cultural Nuances and Communication</w:t>
      </w:r>
    </w:p>
    <w:p>
      <w:pPr>
        <w:pStyle w:val="FirstParagraph"/>
      </w:pPr>
      <w:r>
        <w:t xml:space="preserve">The human element of being a financial analyst cannot be overlooked. Israeli business culture is known for its directness, flat hierarchy, and informal communication style. For an analyst presenting complex financial models to CEOs or investors in Tel Aviv, the ability to communicate clearly and concisely is paramount. There is little patience for jargon-filled obfuscation; instead, stakeholders expect straightforward answers regarding risk and reward.</w:t>
      </w:r>
    </w:p>
    <w:p>
      <w:pPr>
        <w:pStyle w:val="BodyText"/>
      </w:pPr>
      <w:r>
        <w:t xml:space="preserve">This cultural trait shapes the daily interactions of a</w:t>
      </w:r>
      <w:r>
        <w:t xml:space="preserve"> </w:t>
      </w:r>
      <w:r>
        <w:rPr>
          <w:bCs/>
          <w:b/>
          <w:iCs/>
          <w:i/>
        </w:rPr>
        <w:t xml:space="preserve">Financial Analyst</w:t>
      </w:r>
      <w:r>
        <w:t xml:space="preserve">. It requires confidence in one’s numbers but also humility to accept scrutiny. The feedback loop is rapid, and decisions are often made quickly. This fast-paced environment fosters agility but can also lead to burnout if work-life boundaries are not strictly maintained. Reflecting on this aspect of the profession highlights the need for strong personal resilience and time management skills.</w:t>
      </w:r>
    </w:p>
    <w:bookmarkEnd w:id="24"/>
    <w:bookmarkStart w:id="25" w:name="Xc0689c8ca7ab889aaec1017cc6dd9d6c40196e6"/>
    <w:p>
      <w:pPr>
        <w:pStyle w:val="Heading2"/>
      </w:pPr>
      <w:r>
        <w:t xml:space="preserve">Conclusion: The Future of Finance in Tel Aviv</w:t>
      </w:r>
    </w:p>
    <w:p>
      <w:pPr>
        <w:pStyle w:val="FirstParagraph"/>
      </w:pPr>
      <w:r>
        <w:t xml:space="preserve">In conclusion, the role of a</w:t>
      </w:r>
      <w:r>
        <w:t xml:space="preserve"> </w:t>
      </w:r>
      <w:r>
        <w:rPr>
          <w:bCs/>
          <w:b/>
          <w:iCs/>
          <w:i/>
        </w:rPr>
        <w:t xml:space="preserve">Financial Analyst</w:t>
      </w:r>
      <w:r>
        <w:t xml:space="preserve"> </w:t>
      </w:r>
      <w:r>
        <w:t xml:space="preserve">in</w:t>
      </w:r>
      <w:r>
        <w:t xml:space="preserve"> </w:t>
      </w:r>
      <w:r>
        <w:rPr>
          <w:bCs/>
          <w:b/>
          <w:iCs/>
          <w:i/>
        </w:rPr>
        <w:t xml:space="preserve">Israel Tel Aviv</w:t>
      </w:r>
    </w:p>
    <w:p>
      <w:pPr>
        <w:pStyle w:val="BodyText"/>
      </w:pPr>
      <w:r>
        <w:t xml:space="preserve">Reflecting on this career path reveals that it is not just about balancing spreadsheets, but about contributing to the narrative of Israel’s economic resilience and innovation. The financial analyst serves as both a protector of capital and a catalyst for growth, navigating the complexities of a city that never stops moving forward. For those willing to embrace its challenges, it offers an intellectually stimulating and professionally rewarding experience at the forefront of global finance.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2026-07-29T21:05:25Z</dcterms:created>
  <dcterms:modified xsi:type="dcterms:W3CDTF">2026-07-29T21:05:25Z</dcterms:modified>
</cp:coreProperties>
</file>

<file path=docProps/custom.xml><?xml version="1.0" encoding="utf-8"?>
<Properties xmlns="http://schemas.openxmlformats.org/officeDocument/2006/custom-properties" xmlns:vt="http://schemas.openxmlformats.org/officeDocument/2006/docPropsVTypes"/>
</file>